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7FB46C6"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1701AE">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A774F">
        <w:rPr>
          <w:bCs/>
          <w:noProof w:val="0"/>
          <w:sz w:val="24"/>
          <w:szCs w:val="24"/>
        </w:rPr>
        <w:t>2100601</w:t>
      </w:r>
    </w:p>
    <w:p w14:paraId="11776FA6" w14:textId="00443D23" w:rsidR="00A209D6" w:rsidRPr="00465587" w:rsidRDefault="007E4A93" w:rsidP="00A209D6">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sidR="00A209D6">
        <w:rPr>
          <w:rFonts w:eastAsia="SimSun"/>
          <w:noProof w:val="0"/>
          <w:sz w:val="24"/>
          <w:szCs w:val="24"/>
          <w:lang w:eastAsia="zh-CN"/>
        </w:rPr>
        <w:tab/>
      </w:r>
      <w:r w:rsidR="001701AE">
        <w:rPr>
          <w:rFonts w:eastAsia="SimSun"/>
          <w:bCs/>
          <w:i/>
          <w:noProof w:val="0"/>
          <w:sz w:val="24"/>
          <w:szCs w:val="24"/>
          <w:lang w:eastAsia="zh-CN"/>
        </w:rPr>
        <w:t xml:space="preserve"> </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4FB4846" w:rsidR="00A209D6" w:rsidRPr="00B266B0" w:rsidRDefault="00A209D6" w:rsidP="18428015">
      <w:pPr>
        <w:pStyle w:val="CRCoverPage"/>
        <w:tabs>
          <w:tab w:val="left" w:pos="1985"/>
        </w:tabs>
        <w:rPr>
          <w:rFonts w:cs="Arial"/>
          <w:b/>
          <w:bCs/>
          <w:sz w:val="24"/>
          <w:szCs w:val="24"/>
          <w:lang w:eastAsia="ja-JP"/>
        </w:rPr>
      </w:pPr>
      <w:r w:rsidRPr="18428015">
        <w:rPr>
          <w:rFonts w:cs="Arial"/>
          <w:b/>
          <w:bCs/>
          <w:sz w:val="24"/>
          <w:szCs w:val="24"/>
        </w:rPr>
        <w:t>Agenda item:</w:t>
      </w:r>
      <w:r>
        <w:tab/>
      </w:r>
      <w:r w:rsidR="007E4A93" w:rsidRPr="18428015">
        <w:rPr>
          <w:rFonts w:cs="Arial"/>
          <w:b/>
          <w:bCs/>
          <w:sz w:val="24"/>
          <w:szCs w:val="24"/>
          <w:lang w:eastAsia="ja-JP"/>
        </w:rPr>
        <w:t>8.13.2.2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F0D0A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7150">
        <w:rPr>
          <w:rFonts w:ascii="Arial" w:hAnsi="Arial" w:cs="Arial"/>
          <w:b/>
          <w:bCs/>
          <w:sz w:val="24"/>
          <w:lang w:val="en-US"/>
        </w:rPr>
        <w:t>RACH Report</w:t>
      </w:r>
      <w:r w:rsidR="000D01D0">
        <w:rPr>
          <w:rFonts w:ascii="Arial" w:hAnsi="Arial" w:cs="Arial"/>
          <w:b/>
          <w:bCs/>
          <w:sz w:val="24"/>
          <w:lang w:val="en-US"/>
        </w:rPr>
        <w:t xml:space="preserve"> logging of 2-step and 4-step RACH Information </w:t>
      </w:r>
    </w:p>
    <w:p w14:paraId="1F147C23" w14:textId="1BD02FB2" w:rsidR="00A209D6" w:rsidRPr="00B266B0" w:rsidRDefault="00A209D6" w:rsidP="18428015">
      <w:pPr>
        <w:ind w:left="1985" w:hanging="1985"/>
        <w:rPr>
          <w:rFonts w:ascii="Arial" w:hAnsi="Arial" w:cs="Arial"/>
          <w:b/>
          <w:bCs/>
          <w:sz w:val="24"/>
          <w:szCs w:val="24"/>
        </w:rPr>
      </w:pPr>
      <w:r w:rsidRPr="18428015">
        <w:rPr>
          <w:rFonts w:ascii="Arial" w:hAnsi="Arial" w:cs="Arial"/>
          <w:b/>
          <w:bCs/>
          <w:sz w:val="24"/>
          <w:szCs w:val="24"/>
        </w:rPr>
        <w:t>WID/SID:</w:t>
      </w:r>
      <w:r>
        <w:tab/>
      </w:r>
      <w:proofErr w:type="spellStart"/>
      <w:r w:rsidR="007E4A93" w:rsidRPr="18428015">
        <w:rPr>
          <w:rFonts w:ascii="Arial" w:hAnsi="Arial" w:cs="Arial"/>
          <w:b/>
          <w:bCs/>
          <w:sz w:val="24"/>
          <w:szCs w:val="24"/>
        </w:rPr>
        <w:t>NR_ENDC_SON_MDT</w:t>
      </w:r>
      <w:r w:rsidR="3582DC6C" w:rsidRPr="18428015">
        <w:rPr>
          <w:rFonts w:ascii="Arial" w:hAnsi="Arial" w:cs="Arial"/>
          <w:b/>
          <w:bCs/>
          <w:sz w:val="24"/>
          <w:szCs w:val="24"/>
        </w:rPr>
        <w:t>_enh</w:t>
      </w:r>
      <w:proofErr w:type="spellEnd"/>
      <w:r w:rsidR="3582DC6C" w:rsidRPr="18428015">
        <w:rPr>
          <w:rFonts w:ascii="Arial" w:hAnsi="Arial" w:cs="Arial"/>
          <w:b/>
          <w:bCs/>
          <w:sz w:val="24"/>
          <w:szCs w:val="24"/>
        </w:rPr>
        <w:t>-Core</w:t>
      </w:r>
      <w:r w:rsidRPr="18428015">
        <w:rPr>
          <w:rFonts w:ascii="Arial" w:hAnsi="Arial" w:cs="Arial"/>
          <w:b/>
          <w:bCs/>
          <w:sz w:val="24"/>
          <w:szCs w:val="24"/>
        </w:rPr>
        <w:t xml:space="preserve"> - Release </w:t>
      </w:r>
      <w:r w:rsidR="007E4A93" w:rsidRPr="18428015">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26F0142" w14:textId="77777777" w:rsidR="00AB1651" w:rsidRDefault="00AB1651" w:rsidP="00A209D6">
      <w:r>
        <w:t>The following agreements have been made in the previous RAN2 meeting:</w:t>
      </w:r>
    </w:p>
    <w:p w14:paraId="64BE4BC9"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Agreements:</w:t>
      </w:r>
    </w:p>
    <w:p w14:paraId="736E4053"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p>
    <w:p w14:paraId="67A695FA"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Confirm that the information included in Rel-16 RA report which also applied to 2-step RA at least contains:</w:t>
      </w:r>
    </w:p>
    <w:p w14:paraId="7CD49253"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b/>
        <w:t xml:space="preserve">Cell ID of the cell in which the RA is performed </w:t>
      </w:r>
    </w:p>
    <w:p w14:paraId="01FE79AF"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b/>
        <w:t>RA purpose</w:t>
      </w:r>
    </w:p>
    <w:p w14:paraId="1A8EE80C"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b/>
        <w:t>Frequency information of the BWP where RA is performed</w:t>
      </w:r>
    </w:p>
    <w:p w14:paraId="7768D40C"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b/>
        <w:t>Frequency information of RA resources</w:t>
      </w:r>
    </w:p>
    <w:p w14:paraId="0B9BD057"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b/>
        <w:t>Number of preambles sent on an SSB</w:t>
      </w:r>
    </w:p>
    <w:p w14:paraId="7394565F"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b/>
        <w:t>Beam index</w:t>
      </w:r>
    </w:p>
    <w:p w14:paraId="1CC26044"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b/>
        <w:t>Contention detection per RA attempt</w:t>
      </w:r>
    </w:p>
    <w:p w14:paraId="67F3DDF4"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b/>
        <w:t>Beam quality indication. FFS on the details.</w:t>
      </w:r>
    </w:p>
    <w:p w14:paraId="1196BDE6"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b/>
      </w:r>
    </w:p>
    <w:p w14:paraId="5EFFD561" w14:textId="77777777" w:rsidR="001A1DB6" w:rsidRDefault="001A1DB6" w:rsidP="001A1DB6">
      <w:pPr>
        <w:pStyle w:val="Doc-text2"/>
      </w:pPr>
    </w:p>
    <w:p w14:paraId="17A9C641"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Agreements:</w:t>
      </w:r>
    </w:p>
    <w:p w14:paraId="6727612F"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At least following RACH frequency related information should be included in RACH report for optimization of 2-step RACH:</w:t>
      </w:r>
    </w:p>
    <w:p w14:paraId="6CC84367"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w:t>
      </w:r>
      <w:r>
        <w:tab/>
        <w:t>msgA-FrequencyStart-r17</w:t>
      </w:r>
    </w:p>
    <w:p w14:paraId="59CEC5DF"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w:t>
      </w:r>
      <w:r>
        <w:tab/>
        <w:t>msgA-FrequencyStartCFRA-r17</w:t>
      </w:r>
    </w:p>
    <w:p w14:paraId="6C89D4CD"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w:t>
      </w:r>
      <w:r>
        <w:tab/>
        <w:t>msgA-SubcarrierSpacing-r17</w:t>
      </w:r>
    </w:p>
    <w:p w14:paraId="7EB59FAD"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w:t>
      </w:r>
      <w:r>
        <w:tab/>
        <w:t>msgA-SubcarrierSpacingCFRA-r17</w:t>
      </w:r>
    </w:p>
    <w:p w14:paraId="18BB9C92"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w:t>
      </w:r>
      <w:r>
        <w:tab/>
        <w:t>msgA-FDM-r17</w:t>
      </w:r>
    </w:p>
    <w:p w14:paraId="70725617" w14:textId="77777777" w:rsidR="001A1DB6" w:rsidRDefault="001A1DB6" w:rsidP="001A1DB6">
      <w:pPr>
        <w:pStyle w:val="Doc-text2"/>
        <w:pBdr>
          <w:top w:val="single" w:sz="4" w:space="1" w:color="auto"/>
          <w:left w:val="single" w:sz="4" w:space="4" w:color="auto"/>
          <w:bottom w:val="single" w:sz="4" w:space="1" w:color="auto"/>
          <w:right w:val="single" w:sz="4" w:space="4" w:color="auto"/>
        </w:pBdr>
      </w:pPr>
      <w:r>
        <w:t></w:t>
      </w:r>
      <w:r>
        <w:tab/>
        <w:t>msgA-FDMCFRA-r17</w:t>
      </w:r>
    </w:p>
    <w:p w14:paraId="615593BC" w14:textId="77777777" w:rsidR="00AB1651" w:rsidRPr="004B1071" w:rsidRDefault="00AB1651" w:rsidP="00A209D6">
      <w:pPr>
        <w:rPr>
          <w:lang w:val="en-US"/>
        </w:rPr>
      </w:pPr>
    </w:p>
    <w:p w14:paraId="31EC6E66" w14:textId="0DB81F9C" w:rsidR="007F2E08" w:rsidRPr="006E13D1" w:rsidRDefault="00890BC2" w:rsidP="00A209D6">
      <w:r>
        <w:t xml:space="preserve">In this contribution we discuss </w:t>
      </w:r>
      <w:r w:rsidR="00B05F54">
        <w:t xml:space="preserve">further details on </w:t>
      </w:r>
      <w:r>
        <w:t>logging of RACH information in the</w:t>
      </w:r>
      <w:r w:rsidR="00972AAB">
        <w:t xml:space="preserve"> NR UE</w:t>
      </w:r>
      <w:r>
        <w:t xml:space="preserve"> RACH Report.</w:t>
      </w:r>
    </w:p>
    <w:p w14:paraId="2BBFF540" w14:textId="489C9895" w:rsidR="00A209D6" w:rsidRPr="006E13D1" w:rsidRDefault="00A209D6" w:rsidP="00A209D6">
      <w:pPr>
        <w:pStyle w:val="Heading1"/>
      </w:pPr>
      <w:r w:rsidRPr="006E13D1">
        <w:t>2</w:t>
      </w:r>
      <w:r w:rsidRPr="006E13D1">
        <w:tab/>
      </w:r>
      <w:r w:rsidR="000F37B7">
        <w:t xml:space="preserve">NR UE </w:t>
      </w:r>
      <w:r w:rsidR="00DB74F7">
        <w:t xml:space="preserve">RACH </w:t>
      </w:r>
      <w:r w:rsidR="000F37B7">
        <w:t>Report Information L</w:t>
      </w:r>
      <w:r w:rsidR="00DB74F7">
        <w:t>ogging</w:t>
      </w:r>
      <w:r w:rsidR="000F37B7">
        <w:t xml:space="preserve"> </w:t>
      </w:r>
    </w:p>
    <w:p w14:paraId="3C6B8C61" w14:textId="634E49B6" w:rsidR="00AA426B" w:rsidRDefault="00DB74F7" w:rsidP="00DB74F7">
      <w:r>
        <w:t xml:space="preserve">Currently, as per Rel-16 TS38.331, NR UE RACH Report logs </w:t>
      </w:r>
      <w:r w:rsidR="00AA426B">
        <w:t xml:space="preserve">4-step </w:t>
      </w:r>
      <w:r>
        <w:t xml:space="preserve">RACH information of up to 8 RACH procedures. After RAN#88, 2-step RACH is also in the scope of RACH Optimization. </w:t>
      </w:r>
      <w:r w:rsidR="00AA426B">
        <w:t xml:space="preserve">Similar information can be logged for 2-step RACH procedures. </w:t>
      </w:r>
    </w:p>
    <w:p w14:paraId="5E34AD2F" w14:textId="7932AE76" w:rsidR="00545773" w:rsidRDefault="00545773" w:rsidP="00DB74F7">
      <w:proofErr w:type="gramStart"/>
      <w:r>
        <w:t>An</w:t>
      </w:r>
      <w:proofErr w:type="gramEnd"/>
      <w:r>
        <w:t xml:space="preserve"> LS was received from RAN3 indicating the following agreements:</w:t>
      </w:r>
    </w:p>
    <w:tbl>
      <w:tblPr>
        <w:tblStyle w:val="TableGrid"/>
        <w:tblW w:w="0" w:type="auto"/>
        <w:tblLook w:val="04A0" w:firstRow="1" w:lastRow="0" w:firstColumn="1" w:lastColumn="0" w:noHBand="0" w:noVBand="1"/>
      </w:tblPr>
      <w:tblGrid>
        <w:gridCol w:w="9631"/>
      </w:tblGrid>
      <w:tr w:rsidR="00545773" w14:paraId="1A2D0C51" w14:textId="77777777" w:rsidTr="00545773">
        <w:tc>
          <w:tcPr>
            <w:tcW w:w="9631" w:type="dxa"/>
          </w:tcPr>
          <w:p w14:paraId="7FB8F151" w14:textId="77777777" w:rsidR="00545773" w:rsidRPr="00545773" w:rsidRDefault="00545773" w:rsidP="00545773">
            <w:pPr>
              <w:autoSpaceDE w:val="0"/>
              <w:autoSpaceDN w:val="0"/>
              <w:adjustRightInd w:val="0"/>
              <w:spacing w:after="120"/>
              <w:jc w:val="both"/>
              <w:rPr>
                <w:rFonts w:ascii="Arial" w:eastAsia="SimSun" w:hAnsi="Arial" w:cs="Arial"/>
                <w:iCs/>
                <w:lang w:eastAsia="zh-CN"/>
              </w:rPr>
            </w:pPr>
            <w:r w:rsidRPr="00545773">
              <w:rPr>
                <w:rFonts w:ascii="Arial" w:eastAsia="SimSun" w:hAnsi="Arial" w:cs="Arial" w:hint="eastAsia"/>
                <w:iCs/>
                <w:lang w:eastAsia="zh-CN"/>
              </w:rPr>
              <w:lastRenderedPageBreak/>
              <w:t>Following is the information that all companies agree to include into the RACH report for two-step RA at least:</w:t>
            </w:r>
          </w:p>
          <w:p w14:paraId="750E9B58" w14:textId="77777777" w:rsidR="00545773" w:rsidRPr="00545773" w:rsidRDefault="00545773" w:rsidP="00545773">
            <w:pPr>
              <w:autoSpaceDE w:val="0"/>
              <w:autoSpaceDN w:val="0"/>
              <w:adjustRightInd w:val="0"/>
              <w:spacing w:after="120"/>
              <w:ind w:left="426" w:hangingChars="213" w:hanging="426"/>
              <w:jc w:val="both"/>
              <w:rPr>
                <w:rFonts w:ascii="Arial" w:eastAsia="SimSun" w:hAnsi="Arial" w:cs="Arial"/>
                <w:iCs/>
                <w:lang w:eastAsia="zh-CN"/>
              </w:rPr>
            </w:pPr>
            <w:r w:rsidRPr="00545773">
              <w:rPr>
                <w:rFonts w:ascii="Arial" w:eastAsia="SimSun" w:hAnsi="Arial" w:cs="Arial" w:hint="eastAsia"/>
                <w:iCs/>
                <w:lang w:eastAsia="zh-CN"/>
              </w:rPr>
              <w:t>-</w:t>
            </w:r>
            <w:r w:rsidRPr="00545773">
              <w:rPr>
                <w:rFonts w:ascii="Arial" w:eastAsia="SimSun" w:hAnsi="Arial" w:cs="Arial" w:hint="eastAsia"/>
                <w:iCs/>
                <w:lang w:eastAsia="zh-CN"/>
              </w:rPr>
              <w:tab/>
              <w:t xml:space="preserve">Information included in Rel-16 RA report which also applied to 2-step RA e.g. CBRA VS CFRA, SSB </w:t>
            </w:r>
            <w:r w:rsidRPr="00545773">
              <w:rPr>
                <w:rFonts w:ascii="Arial" w:eastAsia="SimSun" w:hAnsi="Arial" w:cs="Arial"/>
                <w:iCs/>
                <w:lang w:eastAsia="zh-CN"/>
              </w:rPr>
              <w:t>where the RACH access is performed</w:t>
            </w:r>
            <w:r w:rsidRPr="00545773">
              <w:rPr>
                <w:rFonts w:ascii="Arial" w:eastAsia="SimSun" w:hAnsi="Arial" w:cs="Arial" w:hint="eastAsia"/>
                <w:iCs/>
                <w:lang w:eastAsia="zh-CN"/>
              </w:rPr>
              <w:t>.</w:t>
            </w:r>
          </w:p>
          <w:p w14:paraId="4C6A86F7" w14:textId="77777777" w:rsidR="00545773" w:rsidRPr="00545773" w:rsidRDefault="00545773" w:rsidP="00545773">
            <w:pPr>
              <w:autoSpaceDE w:val="0"/>
              <w:autoSpaceDN w:val="0"/>
              <w:adjustRightInd w:val="0"/>
              <w:spacing w:after="120"/>
              <w:ind w:left="426" w:hangingChars="213" w:hanging="426"/>
              <w:jc w:val="both"/>
              <w:rPr>
                <w:rFonts w:ascii="Arial" w:eastAsia="SimSun" w:hAnsi="Arial" w:cs="Arial"/>
                <w:iCs/>
                <w:lang w:eastAsia="zh-CN"/>
              </w:rPr>
            </w:pPr>
            <w:r w:rsidRPr="00545773">
              <w:rPr>
                <w:rFonts w:ascii="Arial" w:eastAsia="SimSun" w:hAnsi="Arial" w:cs="Arial" w:hint="eastAsia"/>
                <w:iCs/>
                <w:lang w:eastAsia="zh-CN"/>
              </w:rPr>
              <w:t>-</w:t>
            </w:r>
            <w:r w:rsidRPr="00545773">
              <w:rPr>
                <w:rFonts w:ascii="Arial" w:eastAsia="SimSun" w:hAnsi="Arial" w:cs="Arial" w:hint="eastAsia"/>
                <w:iCs/>
                <w:lang w:eastAsia="zh-CN"/>
              </w:rPr>
              <w:tab/>
              <w:t>Information that can distinguish 2-step RA from 4-step RA in the granularity of per-RA attempt.</w:t>
            </w:r>
          </w:p>
          <w:p w14:paraId="2DC87F48" w14:textId="77777777" w:rsidR="00545773" w:rsidRPr="00545773" w:rsidRDefault="00545773" w:rsidP="00545773">
            <w:pPr>
              <w:autoSpaceDE w:val="0"/>
              <w:autoSpaceDN w:val="0"/>
              <w:adjustRightInd w:val="0"/>
              <w:spacing w:after="120"/>
              <w:ind w:left="426" w:hangingChars="213" w:hanging="426"/>
              <w:jc w:val="both"/>
              <w:rPr>
                <w:rFonts w:ascii="Arial" w:eastAsia="SimSun" w:hAnsi="Arial" w:cs="Arial"/>
                <w:iCs/>
                <w:lang w:eastAsia="zh-CN"/>
              </w:rPr>
            </w:pPr>
            <w:r w:rsidRPr="00545773">
              <w:rPr>
                <w:rFonts w:ascii="Arial" w:eastAsia="SimSun" w:hAnsi="Arial" w:cs="Arial" w:hint="eastAsia"/>
                <w:iCs/>
                <w:lang w:eastAsia="zh-CN"/>
              </w:rPr>
              <w:t>-</w:t>
            </w:r>
            <w:r w:rsidRPr="00545773">
              <w:rPr>
                <w:rFonts w:ascii="Arial" w:eastAsia="SimSun" w:hAnsi="Arial" w:cs="Arial" w:hint="eastAsia"/>
                <w:iCs/>
                <w:lang w:eastAsia="zh-CN"/>
              </w:rPr>
              <w:tab/>
              <w:t>W</w:t>
            </w:r>
            <w:r w:rsidRPr="00545773">
              <w:rPr>
                <w:rFonts w:ascii="Arial" w:eastAsia="SimSun" w:hAnsi="Arial" w:cs="Arial"/>
                <w:iCs/>
                <w:lang w:eastAsia="zh-CN"/>
              </w:rPr>
              <w:t xml:space="preserve">hether </w:t>
            </w:r>
            <w:r w:rsidRPr="00545773">
              <w:rPr>
                <w:rFonts w:ascii="Arial" w:eastAsia="SimSun" w:hAnsi="Arial" w:cs="Arial" w:hint="eastAsia"/>
                <w:iCs/>
                <w:lang w:eastAsia="zh-CN"/>
              </w:rPr>
              <w:t xml:space="preserve">the </w:t>
            </w:r>
            <w:r w:rsidRPr="00545773">
              <w:rPr>
                <w:rFonts w:ascii="Arial" w:eastAsia="SimSun" w:hAnsi="Arial" w:cs="Arial"/>
                <w:iCs/>
                <w:lang w:eastAsia="zh-CN"/>
              </w:rPr>
              <w:t xml:space="preserve">DL beam quality associated to </w:t>
            </w:r>
            <w:r w:rsidRPr="00545773">
              <w:rPr>
                <w:rFonts w:ascii="Arial" w:eastAsia="SimSun" w:hAnsi="Arial" w:cs="Arial" w:hint="eastAsia"/>
                <w:iCs/>
                <w:lang w:eastAsia="zh-CN"/>
              </w:rPr>
              <w:t>each</w:t>
            </w:r>
            <w:r w:rsidRPr="00545773">
              <w:rPr>
                <w:rFonts w:ascii="Arial" w:eastAsia="SimSun" w:hAnsi="Arial" w:cs="Arial"/>
                <w:iCs/>
                <w:lang w:eastAsia="zh-CN"/>
              </w:rPr>
              <w:t xml:space="preserve"> </w:t>
            </w:r>
            <w:proofErr w:type="gramStart"/>
            <w:r w:rsidRPr="00545773">
              <w:rPr>
                <w:rFonts w:ascii="Arial" w:eastAsia="SimSun" w:hAnsi="Arial" w:cs="Arial"/>
                <w:iCs/>
                <w:lang w:eastAsia="zh-CN"/>
              </w:rPr>
              <w:t>random access</w:t>
            </w:r>
            <w:proofErr w:type="gramEnd"/>
            <w:r w:rsidRPr="00545773">
              <w:rPr>
                <w:rFonts w:ascii="Arial" w:eastAsia="SimSun" w:hAnsi="Arial" w:cs="Arial"/>
                <w:iCs/>
                <w:lang w:eastAsia="zh-CN"/>
              </w:rPr>
              <w:t xml:space="preserve"> attempt is above or below the </w:t>
            </w:r>
            <w:r w:rsidRPr="00545773">
              <w:rPr>
                <w:rFonts w:ascii="Arial" w:eastAsia="SimSun" w:hAnsi="Arial" w:cs="Arial"/>
                <w:i/>
                <w:iCs/>
                <w:lang w:eastAsia="zh-CN"/>
              </w:rPr>
              <w:t>msgA-RSRP-ThresholdSSB-r16</w:t>
            </w:r>
            <w:r w:rsidRPr="00545773">
              <w:rPr>
                <w:rFonts w:ascii="Arial" w:eastAsia="SimSun" w:hAnsi="Arial" w:cs="Arial" w:hint="eastAsia"/>
                <w:iCs/>
                <w:lang w:eastAsia="zh-CN"/>
              </w:rPr>
              <w:t>.</w:t>
            </w:r>
          </w:p>
          <w:p w14:paraId="7FC7C6EB" w14:textId="77777777" w:rsidR="00545773" w:rsidRPr="00545773" w:rsidRDefault="00545773" w:rsidP="00545773">
            <w:pPr>
              <w:autoSpaceDE w:val="0"/>
              <w:autoSpaceDN w:val="0"/>
              <w:adjustRightInd w:val="0"/>
              <w:spacing w:after="120"/>
              <w:ind w:left="426" w:hangingChars="213" w:hanging="426"/>
              <w:jc w:val="both"/>
              <w:rPr>
                <w:rFonts w:ascii="Arial" w:eastAsia="SimSun" w:hAnsi="Arial" w:cs="Arial"/>
                <w:iCs/>
                <w:lang w:eastAsia="zh-CN"/>
              </w:rPr>
            </w:pPr>
            <w:r w:rsidRPr="00545773">
              <w:rPr>
                <w:rFonts w:ascii="Arial" w:eastAsia="SimSun" w:hAnsi="Arial" w:cs="Arial" w:hint="eastAsia"/>
                <w:iCs/>
                <w:lang w:eastAsia="zh-CN"/>
              </w:rPr>
              <w:t>-</w:t>
            </w:r>
            <w:r w:rsidRPr="00545773">
              <w:rPr>
                <w:rFonts w:ascii="Arial" w:eastAsia="SimSun" w:hAnsi="Arial" w:cs="Arial" w:hint="eastAsia"/>
                <w:iCs/>
                <w:lang w:eastAsia="zh-CN"/>
              </w:rPr>
              <w:tab/>
              <w:t xml:space="preserve">For each 2-step RA attempt, whether it is fallen back to 4-step RA </w:t>
            </w:r>
            <w:r w:rsidRPr="00545773">
              <w:rPr>
                <w:rFonts w:ascii="Arial" w:eastAsia="SimSun" w:hAnsi="Arial" w:cs="Arial"/>
              </w:rPr>
              <w:t>following indication from the network</w:t>
            </w:r>
            <w:r w:rsidRPr="00545773">
              <w:rPr>
                <w:rFonts w:ascii="Arial" w:eastAsia="SimSun" w:hAnsi="Arial" w:cs="Arial" w:hint="eastAsia"/>
                <w:iCs/>
                <w:lang w:eastAsia="zh-CN"/>
              </w:rPr>
              <w:t>.</w:t>
            </w:r>
          </w:p>
          <w:p w14:paraId="71CB2A92" w14:textId="09888C88" w:rsidR="00545773" w:rsidRPr="00545773" w:rsidRDefault="00545773" w:rsidP="00545773">
            <w:pPr>
              <w:autoSpaceDE w:val="0"/>
              <w:autoSpaceDN w:val="0"/>
              <w:adjustRightInd w:val="0"/>
              <w:spacing w:after="120"/>
              <w:jc w:val="both"/>
              <w:rPr>
                <w:rFonts w:ascii="Arial" w:eastAsia="SimSun" w:hAnsi="Arial" w:cs="Arial"/>
                <w:iCs/>
                <w:lang w:eastAsia="zh-CN"/>
              </w:rPr>
            </w:pPr>
            <w:r w:rsidRPr="00545773">
              <w:rPr>
                <w:rFonts w:ascii="Arial" w:eastAsia="SimSun" w:hAnsi="Arial" w:cs="Arial" w:hint="eastAsia"/>
                <w:iCs/>
                <w:lang w:eastAsia="zh-CN"/>
              </w:rPr>
              <w:t xml:space="preserve">For whether the DL beam quality </w:t>
            </w:r>
            <w:r w:rsidRPr="00545773">
              <w:rPr>
                <w:rFonts w:ascii="Arial" w:eastAsia="SimSun" w:hAnsi="Arial" w:cs="Arial"/>
                <w:iCs/>
                <w:lang w:eastAsia="zh-CN"/>
              </w:rPr>
              <w:t xml:space="preserve">is above or below the </w:t>
            </w:r>
            <w:r w:rsidRPr="00545773">
              <w:rPr>
                <w:rFonts w:ascii="Arial" w:eastAsia="SimSun" w:hAnsi="Arial" w:cs="Arial"/>
                <w:i/>
                <w:iCs/>
                <w:lang w:eastAsia="zh-CN"/>
              </w:rPr>
              <w:t>msgA-RSRP-Threshold-r16</w:t>
            </w:r>
            <w:r w:rsidRPr="00545773">
              <w:rPr>
                <w:rFonts w:ascii="Arial" w:eastAsia="SimSun" w:hAnsi="Arial" w:cs="Arial" w:hint="eastAsia"/>
                <w:iCs/>
                <w:lang w:eastAsia="zh-CN"/>
              </w:rPr>
              <w:t xml:space="preserve">, all companies agree that this </w:t>
            </w:r>
            <w:r w:rsidRPr="00545773">
              <w:rPr>
                <w:rFonts w:ascii="Arial" w:eastAsia="SimSun" w:hAnsi="Arial" w:cs="Arial"/>
                <w:iCs/>
                <w:lang w:eastAsia="zh-CN"/>
              </w:rPr>
              <w:t>information</w:t>
            </w:r>
            <w:r w:rsidRPr="00545773">
              <w:rPr>
                <w:rFonts w:ascii="Arial" w:eastAsia="SimSun" w:hAnsi="Arial" w:cs="Arial" w:hint="eastAsia"/>
                <w:iCs/>
                <w:lang w:eastAsia="zh-CN"/>
              </w:rPr>
              <w:t xml:space="preserve"> should be included, but view is split on the granularity, i.e. whether it should be per-RA-procedure or per-RA-attempt.</w:t>
            </w:r>
          </w:p>
        </w:tc>
      </w:tr>
    </w:tbl>
    <w:p w14:paraId="57671CDD" w14:textId="77777777" w:rsidR="00545773" w:rsidRDefault="00545773" w:rsidP="00DB74F7"/>
    <w:p w14:paraId="4F3CB70A" w14:textId="1B156631" w:rsidR="00AA426B" w:rsidRDefault="00AA426B" w:rsidP="00DB74F7">
      <w:r>
        <w:t>If a UE logs both 4-step and 2-step RACH information, a first question to answer is whether this information should be logged in a common RACH Report or whether separate reports should be used for the logging. Since a 2-step RACH procedure may switch or fallback to a 4-step RACH procedure, it seems natural to log both information in a common RACH Report. This will allow the network to associate</w:t>
      </w:r>
      <w:r w:rsidR="00A63E7E">
        <w:t xml:space="preserve"> more efficiently</w:t>
      </w:r>
      <w:r>
        <w:t xml:space="preserve"> the</w:t>
      </w:r>
      <w:r w:rsidR="000F37B7">
        <w:t xml:space="preserve"> various RACH</w:t>
      </w:r>
      <w:r>
        <w:t xml:space="preserve"> </w:t>
      </w:r>
      <w:r w:rsidR="000F37B7">
        <w:t>events, e.g.,</w:t>
      </w:r>
      <w:r w:rsidR="00A63E7E">
        <w:t xml:space="preserve"> th</w:t>
      </w:r>
      <w:r w:rsidR="000F37B7">
        <w:t xml:space="preserve">e events that triggered a </w:t>
      </w:r>
      <w:r>
        <w:t>2-step</w:t>
      </w:r>
      <w:r w:rsidR="00A63E7E">
        <w:t xml:space="preserve"> RACH </w:t>
      </w:r>
      <w:r w:rsidR="000F37B7">
        <w:t xml:space="preserve">change </w:t>
      </w:r>
      <w:r w:rsidR="005F5599">
        <w:t>in</w:t>
      </w:r>
      <w:r w:rsidR="000F37B7">
        <w:t>to a</w:t>
      </w:r>
      <w:r>
        <w:t xml:space="preserve"> 4-step RACH. </w:t>
      </w:r>
    </w:p>
    <w:p w14:paraId="743A34C2" w14:textId="69ED8794" w:rsidR="00C05073" w:rsidRDefault="003D1CFB" w:rsidP="00DB74F7">
      <w:r>
        <w:rPr>
          <w:b/>
          <w:bCs/>
        </w:rPr>
        <w:t>Proposal</w:t>
      </w:r>
      <w:r w:rsidR="000F37B7">
        <w:rPr>
          <w:b/>
          <w:bCs/>
        </w:rPr>
        <w:t xml:space="preserve"> 1</w:t>
      </w:r>
      <w:r>
        <w:rPr>
          <w:b/>
          <w:bCs/>
        </w:rPr>
        <w:t xml:space="preserve">: </w:t>
      </w:r>
      <w:r w:rsidRPr="003D1CFB">
        <w:t>NR</w:t>
      </w:r>
      <w:r>
        <w:t xml:space="preserve"> UE RACH report should </w:t>
      </w:r>
      <w:r w:rsidR="00CE041A">
        <w:t>log information o</w:t>
      </w:r>
      <w:r w:rsidR="00BC325C">
        <w:t>f</w:t>
      </w:r>
      <w:r w:rsidR="00CE041A">
        <w:t xml:space="preserve"> </w:t>
      </w:r>
      <w:r>
        <w:t xml:space="preserve">both 2-step and 4-step RACH </w:t>
      </w:r>
      <w:r w:rsidR="00CE041A">
        <w:t>procedures</w:t>
      </w:r>
      <w:r>
        <w:t>.</w:t>
      </w:r>
      <w:r w:rsidR="00D635BE">
        <w:t xml:space="preserve"> </w:t>
      </w:r>
    </w:p>
    <w:p w14:paraId="3ECF1319" w14:textId="77777777" w:rsidR="00C03BBC" w:rsidRDefault="00F375F5" w:rsidP="00DB74F7">
      <w:r>
        <w:t xml:space="preserve">However, in this situation the network should be able to distinguish the type of RACH attempt logged by the UE. </w:t>
      </w:r>
      <w:r w:rsidR="00C05073">
        <w:t xml:space="preserve">In the </w:t>
      </w:r>
      <w:r w:rsidR="005322C8">
        <w:t xml:space="preserve">NR UE </w:t>
      </w:r>
      <w:r w:rsidR="00C05073">
        <w:t xml:space="preserve">RACH Report, there can be logged 4-step RACH procedures, 2-step RACH procedures and 2-step RACH procedures with fallback to 4-step RACH. </w:t>
      </w:r>
    </w:p>
    <w:p w14:paraId="464A480F" w14:textId="09886BE4" w:rsidR="00C03BBC" w:rsidRDefault="00C03BBC" w:rsidP="00DB74F7">
      <w:r w:rsidRPr="00C03BBC">
        <w:rPr>
          <w:b/>
          <w:bCs/>
        </w:rPr>
        <w:t>Proposal 2:</w:t>
      </w:r>
      <w:r>
        <w:t xml:space="preserve"> Confirm the RAN3 agreement that it should be indicated per RACH attempt whether the type of RACH is 2-step or 4-step RACH.</w:t>
      </w:r>
    </w:p>
    <w:p w14:paraId="73661E9F" w14:textId="77777777" w:rsidR="00C03BBC" w:rsidRDefault="00C03BBC" w:rsidP="00DB74F7">
      <w:r>
        <w:t>A RACH procedure can additionally be characterized based on the RACH type that initiated it.</w:t>
      </w:r>
    </w:p>
    <w:p w14:paraId="5989D9C2" w14:textId="77777777" w:rsidR="00C03BBC" w:rsidRDefault="00C03BBC" w:rsidP="00C03BBC">
      <w:r w:rsidRPr="00C03BBC">
        <w:rPr>
          <w:b/>
          <w:bCs/>
        </w:rPr>
        <w:t>Proposal 3:</w:t>
      </w:r>
      <w:r>
        <w:t xml:space="preserve"> </w:t>
      </w:r>
      <w:r w:rsidR="00C05073">
        <w:t>Indicate per RACH procedure whether the RACH procedure is initiated by 4-step RACH or by 2-step RACH.</w:t>
      </w:r>
    </w:p>
    <w:p w14:paraId="4D225129" w14:textId="238FAA6D" w:rsidR="003D1CFB" w:rsidRPr="00C03BBC" w:rsidRDefault="00A614C5" w:rsidP="00C03BBC">
      <w:r>
        <w:t xml:space="preserve">In addition, as in 4-step RACH case, a 2-step </w:t>
      </w:r>
      <w:r w:rsidR="003D1CFB">
        <w:t xml:space="preserve">RACH procedure can be CBRA or CFRA. In order to allow the network to separately optimize CBRA and CFRA resources, logging the contention type of RACH in the NR UE RACH Report </w:t>
      </w:r>
      <w:r>
        <w:t xml:space="preserve">will be </w:t>
      </w:r>
      <w:r w:rsidR="003D1CFB">
        <w:t>useful</w:t>
      </w:r>
      <w:r>
        <w:t xml:space="preserve"> to the network</w:t>
      </w:r>
      <w:r w:rsidR="003D1CFB">
        <w:t xml:space="preserve">.   </w:t>
      </w:r>
    </w:p>
    <w:p w14:paraId="07E4330D" w14:textId="2E08185D" w:rsidR="00DB74F7" w:rsidRDefault="003D1CFB" w:rsidP="00DB74F7">
      <w:r>
        <w:rPr>
          <w:b/>
          <w:bCs/>
        </w:rPr>
        <w:t>Proposal</w:t>
      </w:r>
      <w:r w:rsidR="000F37B7">
        <w:rPr>
          <w:b/>
          <w:bCs/>
        </w:rPr>
        <w:t xml:space="preserve"> </w:t>
      </w:r>
      <w:bookmarkStart w:id="1" w:name="_Hlk60897879"/>
      <w:r w:rsidR="00C03BBC">
        <w:rPr>
          <w:b/>
          <w:bCs/>
        </w:rPr>
        <w:t>4</w:t>
      </w:r>
      <w:r>
        <w:rPr>
          <w:b/>
          <w:bCs/>
        </w:rPr>
        <w:t>:</w:t>
      </w:r>
      <w:r>
        <w:t xml:space="preserve"> </w:t>
      </w:r>
      <w:r w:rsidR="00D25FAE">
        <w:t xml:space="preserve">Confirm the RAN3 agreement that </w:t>
      </w:r>
      <w:bookmarkEnd w:id="1"/>
      <w:r>
        <w:t xml:space="preserve">NR UE RACH Report should also log the </w:t>
      </w:r>
      <w:r w:rsidR="00894DE4">
        <w:t xml:space="preserve">type of </w:t>
      </w:r>
      <w:r>
        <w:t xml:space="preserve">contention </w:t>
      </w:r>
      <w:r w:rsidR="00894DE4">
        <w:t xml:space="preserve">mechanism </w:t>
      </w:r>
      <w:r>
        <w:t xml:space="preserve">of RACH access, i.e., whether </w:t>
      </w:r>
      <w:r w:rsidR="000F37B7">
        <w:t>Random Access</w:t>
      </w:r>
      <w:r>
        <w:t xml:space="preserve"> is Contention-Based (CBRA) or Contention-Free (CFRA).</w:t>
      </w:r>
    </w:p>
    <w:p w14:paraId="4230C280" w14:textId="28C168D5" w:rsidR="007D01C3" w:rsidRDefault="007D01C3" w:rsidP="007D01C3">
      <w:r>
        <w:t xml:space="preserve">A 2-step RACH attempt can fail because there is a failure a) both in the PRACH preamble and the PUSCH payload or b) because even though PRACH preamble is successfully received, the PUSCH payload is not received successfully by the network. Failure in the </w:t>
      </w:r>
      <w:r w:rsidR="00D06111">
        <w:t xml:space="preserve">MSGA </w:t>
      </w:r>
      <w:r>
        <w:t>payload can be for example because the message size chosen by the UE was too “big” to be successfully transmitted for the given channel conditions.</w:t>
      </w:r>
      <w:r w:rsidR="00D20673">
        <w:t xml:space="preserve"> </w:t>
      </w:r>
      <w:r w:rsidR="000F37B7">
        <w:t xml:space="preserve">This implies that the parameters for preamble group selection are not properly set. </w:t>
      </w:r>
      <w:r>
        <w:t xml:space="preserve">  </w:t>
      </w:r>
    </w:p>
    <w:p w14:paraId="03251DC5" w14:textId="6EDAC493" w:rsidR="005C56A6" w:rsidRDefault="004F2DCF" w:rsidP="00B05695">
      <w:r>
        <w:t xml:space="preserve">The UE selects preamble group A or group B by comparing </w:t>
      </w:r>
      <w:r w:rsidR="00A63E7E">
        <w:t>its</w:t>
      </w:r>
      <w:r>
        <w:t xml:space="preserve"> buffer size to a threshold </w:t>
      </w:r>
      <w:proofErr w:type="spellStart"/>
      <w:r>
        <w:t>ra-MsgASizeGroupA</w:t>
      </w:r>
      <w:proofErr w:type="spellEnd"/>
      <w:r>
        <w:t xml:space="preserve">. If the buffer size is greater than </w:t>
      </w:r>
      <w:proofErr w:type="spellStart"/>
      <w:r>
        <w:t>ra-MsgASizeGroupA</w:t>
      </w:r>
      <w:proofErr w:type="spellEnd"/>
      <w:r>
        <w:t xml:space="preserve"> and if preamble group B has been configured, then the UE will select the preambles from group B.</w:t>
      </w:r>
      <w:r w:rsidR="00A44073">
        <w:t xml:space="preserve"> </w:t>
      </w:r>
      <w:r w:rsidR="00A63E7E">
        <w:t>Thus, if</w:t>
      </w:r>
      <w:r w:rsidR="00A44073">
        <w:t xml:space="preserve"> the network knows the size of </w:t>
      </w:r>
      <w:r w:rsidR="00D06111">
        <w:t>MSG</w:t>
      </w:r>
      <w:r w:rsidR="00D06111" w:rsidRPr="00B05695">
        <w:t>A</w:t>
      </w:r>
      <w:r w:rsidR="00D06111">
        <w:t xml:space="preserve"> </w:t>
      </w:r>
      <w:r w:rsidR="00A44073">
        <w:t xml:space="preserve">payload chosen by the UE as well as the outcome of the transmission it can use this information to </w:t>
      </w:r>
      <w:r w:rsidR="005C56A6">
        <w:t xml:space="preserve">optimize </w:t>
      </w:r>
      <w:proofErr w:type="spellStart"/>
      <w:r w:rsidR="005C56A6">
        <w:t>ra-MsgASizeGroupA</w:t>
      </w:r>
      <w:proofErr w:type="spellEnd"/>
      <w:r w:rsidR="005C56A6">
        <w:t xml:space="preserve"> parameter</w:t>
      </w:r>
      <w:r w:rsidR="00A63E7E">
        <w:t>,</w:t>
      </w:r>
      <w:r w:rsidR="005C56A6">
        <w:t xml:space="preserve"> </w:t>
      </w:r>
      <w:r w:rsidR="00A44073">
        <w:t xml:space="preserve">as well as </w:t>
      </w:r>
      <w:r w:rsidR="00A44073" w:rsidRPr="00A44073">
        <w:t>the used physical layer parameters for PUSCH size of “</w:t>
      </w:r>
      <w:r w:rsidR="00D06111" w:rsidRPr="00B05695">
        <w:t>M</w:t>
      </w:r>
      <w:r w:rsidR="00D06111">
        <w:t>SG</w:t>
      </w:r>
      <w:r w:rsidR="00D06111" w:rsidRPr="00B05695">
        <w:t>A</w:t>
      </w:r>
      <w:r w:rsidR="00A44073" w:rsidRPr="00A44073">
        <w:t>”, preambles and preamble groups A and B.</w:t>
      </w:r>
      <w:r w:rsidR="00A63E7E">
        <w:t xml:space="preserve"> However, if the </w:t>
      </w:r>
      <w:r w:rsidR="00D06111">
        <w:t xml:space="preserve">MSGA </w:t>
      </w:r>
      <w:r w:rsidR="00A63E7E">
        <w:t>payload is lost</w:t>
      </w:r>
      <w:r w:rsidR="00155EB3">
        <w:t>,</w:t>
      </w:r>
      <w:r w:rsidR="00A63E7E">
        <w:t xml:space="preserve"> the network cannot know the size of </w:t>
      </w:r>
      <w:r w:rsidR="00CA5ECE" w:rsidRPr="00B05695">
        <w:t>M</w:t>
      </w:r>
      <w:r w:rsidR="00D06111">
        <w:t>SG</w:t>
      </w:r>
      <w:r w:rsidR="00CA5ECE" w:rsidRPr="00B05695">
        <w:t>A</w:t>
      </w:r>
      <w:r w:rsidR="00CA5ECE">
        <w:t xml:space="preserve"> </w:t>
      </w:r>
      <w:r w:rsidR="00A63E7E">
        <w:t>payload selected by the UE.</w:t>
      </w:r>
    </w:p>
    <w:p w14:paraId="4AB6DAB7" w14:textId="15F1B1FA" w:rsidR="00245A72" w:rsidRDefault="00245A72" w:rsidP="00245A72">
      <w:r>
        <w:rPr>
          <w:b/>
          <w:bCs/>
        </w:rPr>
        <w:t>Observation 1:</w:t>
      </w:r>
      <w:r>
        <w:t xml:space="preserve"> In 2-step RACH, a RACH failure can occur when only </w:t>
      </w:r>
      <w:r w:rsidR="00D06111" w:rsidRPr="00B05695">
        <w:t>M</w:t>
      </w:r>
      <w:r w:rsidR="00D06111">
        <w:t>SG</w:t>
      </w:r>
      <w:r w:rsidR="00D06111" w:rsidRPr="00B05695">
        <w:t>A</w:t>
      </w:r>
      <w:r w:rsidR="00D06111">
        <w:t xml:space="preserve"> </w:t>
      </w:r>
      <w:r>
        <w:t xml:space="preserve">payload or when both </w:t>
      </w:r>
      <w:r w:rsidR="00D06111" w:rsidRPr="00B05695">
        <w:t>M</w:t>
      </w:r>
      <w:r w:rsidR="00D06111">
        <w:t>SG</w:t>
      </w:r>
      <w:r w:rsidR="00D06111" w:rsidRPr="00B05695">
        <w:t>A</w:t>
      </w:r>
      <w:r w:rsidR="00D06111">
        <w:t xml:space="preserve"> </w:t>
      </w:r>
      <w:r>
        <w:t xml:space="preserve">payload and preamble are not successfully received by the gNB. </w:t>
      </w:r>
    </w:p>
    <w:p w14:paraId="7DAA87E7" w14:textId="14A26BD9" w:rsidR="00245A72" w:rsidRDefault="00245A72" w:rsidP="00245A72">
      <w:pPr>
        <w:rPr>
          <w:b/>
          <w:bCs/>
        </w:rPr>
      </w:pPr>
      <w:r>
        <w:rPr>
          <w:b/>
          <w:bCs/>
        </w:rPr>
        <w:t>Observation 2:</w:t>
      </w:r>
      <w:r>
        <w:t xml:space="preserve"> In case both </w:t>
      </w:r>
      <w:r w:rsidR="00D06111">
        <w:t xml:space="preserve">MSGA </w:t>
      </w:r>
      <w:r>
        <w:t>payload and preamble are not successfully received by the gNB, the latter cannot know the payload size that was used in the transmission.</w:t>
      </w:r>
    </w:p>
    <w:p w14:paraId="1092129B" w14:textId="005FE1B2" w:rsidR="00245E3D" w:rsidRPr="007D01C3" w:rsidRDefault="003D1CFB" w:rsidP="00245A72">
      <w:r w:rsidRPr="00B05695">
        <w:rPr>
          <w:b/>
          <w:bCs/>
        </w:rPr>
        <w:lastRenderedPageBreak/>
        <w:t>Proposal</w:t>
      </w:r>
      <w:r w:rsidR="00245A72">
        <w:rPr>
          <w:b/>
          <w:bCs/>
        </w:rPr>
        <w:t xml:space="preserve"> </w:t>
      </w:r>
      <w:r w:rsidR="00C03BBC">
        <w:rPr>
          <w:b/>
          <w:bCs/>
        </w:rPr>
        <w:t>5</w:t>
      </w:r>
      <w:r w:rsidRPr="009B3644">
        <w:rPr>
          <w:b/>
          <w:bCs/>
        </w:rPr>
        <w:t>:</w:t>
      </w:r>
      <w:r>
        <w:t xml:space="preserve"> </w:t>
      </w:r>
      <w:r w:rsidR="005C56A6">
        <w:t xml:space="preserve">Include in the </w:t>
      </w:r>
      <w:r w:rsidR="00EA6469">
        <w:t xml:space="preserve">NR UE </w:t>
      </w:r>
      <w:r w:rsidR="005C56A6">
        <w:t xml:space="preserve">RACH Report the </w:t>
      </w:r>
      <w:r w:rsidR="00894DE4">
        <w:t>payload</w:t>
      </w:r>
      <w:r w:rsidR="00776BD1">
        <w:t xml:space="preserve"> size</w:t>
      </w:r>
      <w:r w:rsidR="00894DE4">
        <w:t xml:space="preserve"> transmitted in</w:t>
      </w:r>
      <w:r w:rsidR="005C56A6">
        <w:t xml:space="preserve"> </w:t>
      </w:r>
      <w:r w:rsidR="00D06111">
        <w:t xml:space="preserve">MSGA </w:t>
      </w:r>
      <w:r w:rsidR="00894DE4">
        <w:t xml:space="preserve">for </w:t>
      </w:r>
      <w:r w:rsidR="00A44073">
        <w:t>a 2-step</w:t>
      </w:r>
      <w:r w:rsidR="00894DE4">
        <w:t xml:space="preserve"> RA</w:t>
      </w:r>
      <w:r w:rsidR="00A44073">
        <w:t>C</w:t>
      </w:r>
      <w:r w:rsidR="00894DE4">
        <w:t>H attempt.</w:t>
      </w:r>
      <w:r w:rsidR="00245A72">
        <w:t xml:space="preserve"> Additionally, the group type </w:t>
      </w:r>
      <w:r w:rsidR="00894DE4" w:rsidRPr="007D01C3">
        <w:t>of a preamble (</w:t>
      </w:r>
      <w:r w:rsidR="005A12F9">
        <w:t>group</w:t>
      </w:r>
      <w:r w:rsidR="005A12F9" w:rsidRPr="007D01C3">
        <w:t xml:space="preserve"> </w:t>
      </w:r>
      <w:r w:rsidR="00894DE4" w:rsidRPr="007D01C3">
        <w:t xml:space="preserve">A or </w:t>
      </w:r>
      <w:r w:rsidR="005A12F9">
        <w:t>group</w:t>
      </w:r>
      <w:r w:rsidR="005A12F9" w:rsidRPr="007D01C3">
        <w:t xml:space="preserve"> </w:t>
      </w:r>
      <w:r w:rsidR="00894DE4" w:rsidRPr="007D01C3">
        <w:t xml:space="preserve">B) for the </w:t>
      </w:r>
      <w:r w:rsidR="00A44073" w:rsidRPr="007D01C3">
        <w:t xml:space="preserve">2-step </w:t>
      </w:r>
      <w:r w:rsidR="00894DE4" w:rsidRPr="007D01C3">
        <w:t xml:space="preserve">RACH </w:t>
      </w:r>
      <w:r w:rsidR="00A44073" w:rsidRPr="007D01C3">
        <w:t>attempt</w:t>
      </w:r>
      <w:r w:rsidR="00245A72">
        <w:t xml:space="preserve"> can be logged in the </w:t>
      </w:r>
      <w:r w:rsidR="005322C8">
        <w:t xml:space="preserve">NR UE </w:t>
      </w:r>
      <w:r w:rsidR="00245A72">
        <w:t>RACH Report</w:t>
      </w:r>
      <w:r w:rsidR="00894DE4" w:rsidRPr="007D01C3">
        <w:t xml:space="preserve">. </w:t>
      </w:r>
    </w:p>
    <w:p w14:paraId="7D179D2D" w14:textId="3FF2BD72" w:rsidR="00C05073" w:rsidRDefault="00F17150"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The actual </w:t>
      </w:r>
      <w:r w:rsidRPr="00F17150">
        <w:rPr>
          <w:rFonts w:ascii="Times New Roman" w:eastAsia="Times New Roman" w:hAnsi="Times New Roman" w:cs="Times New Roman"/>
          <w:kern w:val="0"/>
          <w:sz w:val="20"/>
          <w:szCs w:val="20"/>
          <w:lang w:val="en-GB" w:eastAsia="en-US"/>
        </w:rPr>
        <w:t>preamble ID</w:t>
      </w:r>
      <w:r>
        <w:rPr>
          <w:rFonts w:ascii="Times New Roman" w:eastAsia="Times New Roman" w:hAnsi="Times New Roman" w:cs="Times New Roman"/>
          <w:kern w:val="0"/>
          <w:sz w:val="20"/>
          <w:szCs w:val="20"/>
          <w:lang w:val="en-GB" w:eastAsia="en-US"/>
        </w:rPr>
        <w:t xml:space="preserve"> of the RACH transmission </w:t>
      </w:r>
      <w:r w:rsidR="00245A72">
        <w:rPr>
          <w:rFonts w:ascii="Times New Roman" w:eastAsia="Times New Roman" w:hAnsi="Times New Roman" w:cs="Times New Roman"/>
          <w:kern w:val="0"/>
          <w:sz w:val="20"/>
          <w:szCs w:val="20"/>
          <w:lang w:val="en-GB" w:eastAsia="en-US"/>
        </w:rPr>
        <w:t xml:space="preserve">could also </w:t>
      </w:r>
      <w:r>
        <w:rPr>
          <w:rFonts w:ascii="Times New Roman" w:eastAsia="Times New Roman" w:hAnsi="Times New Roman" w:cs="Times New Roman"/>
          <w:kern w:val="0"/>
          <w:sz w:val="20"/>
          <w:szCs w:val="20"/>
          <w:lang w:val="en-GB" w:eastAsia="en-US"/>
        </w:rPr>
        <w:t>be logged. With this information the network can</w:t>
      </w:r>
      <w:r w:rsidRPr="00F17150">
        <w:rPr>
          <w:rFonts w:ascii="Times New Roman" w:eastAsia="Times New Roman" w:hAnsi="Times New Roman" w:cs="Times New Roman"/>
          <w:kern w:val="0"/>
          <w:sz w:val="20"/>
          <w:szCs w:val="20"/>
          <w:lang w:val="en-GB" w:eastAsia="en-US"/>
        </w:rPr>
        <w:t xml:space="preserve"> </w:t>
      </w:r>
      <w:r w:rsidR="00245A72">
        <w:rPr>
          <w:rFonts w:ascii="Times New Roman" w:eastAsia="Times New Roman" w:hAnsi="Times New Roman" w:cs="Times New Roman"/>
          <w:kern w:val="0"/>
          <w:sz w:val="20"/>
          <w:szCs w:val="20"/>
          <w:lang w:val="en-GB" w:eastAsia="en-US"/>
        </w:rPr>
        <w:t xml:space="preserve">further </w:t>
      </w:r>
      <w:r w:rsidRPr="00F17150">
        <w:rPr>
          <w:rFonts w:ascii="Times New Roman" w:eastAsia="Times New Roman" w:hAnsi="Times New Roman" w:cs="Times New Roman"/>
          <w:kern w:val="0"/>
          <w:sz w:val="20"/>
          <w:szCs w:val="20"/>
          <w:lang w:val="en-GB" w:eastAsia="en-US"/>
        </w:rPr>
        <w:t>evaluat</w:t>
      </w:r>
      <w:r>
        <w:rPr>
          <w:rFonts w:ascii="Times New Roman" w:eastAsia="Times New Roman" w:hAnsi="Times New Roman" w:cs="Times New Roman"/>
          <w:kern w:val="0"/>
          <w:sz w:val="20"/>
          <w:szCs w:val="20"/>
          <w:lang w:val="en-GB" w:eastAsia="en-US"/>
        </w:rPr>
        <w:t>e</w:t>
      </w:r>
      <w:r w:rsidRPr="00F17150">
        <w:rPr>
          <w:rFonts w:ascii="Times New Roman" w:eastAsia="Times New Roman" w:hAnsi="Times New Roman" w:cs="Times New Roman"/>
          <w:kern w:val="0"/>
          <w:sz w:val="20"/>
          <w:szCs w:val="20"/>
          <w:lang w:val="en-GB" w:eastAsia="en-US"/>
        </w:rPr>
        <w:t xml:space="preserve"> potential collisions on the PUSCH Occasions, since the preamble ID will also indicate which PUSCH Occasion (for the given preamble group) were used by the UE for the </w:t>
      </w:r>
      <w:r w:rsidR="00D06111">
        <w:rPr>
          <w:rFonts w:ascii="Times New Roman" w:eastAsia="Times New Roman" w:hAnsi="Times New Roman" w:cs="Times New Roman"/>
          <w:kern w:val="0"/>
          <w:sz w:val="20"/>
          <w:szCs w:val="20"/>
          <w:lang w:val="en-GB" w:eastAsia="en-US"/>
        </w:rPr>
        <w:t>MSGA</w:t>
      </w:r>
      <w:r w:rsidR="00D06111" w:rsidRPr="00F17150">
        <w:rPr>
          <w:rFonts w:ascii="Times New Roman" w:eastAsia="Times New Roman" w:hAnsi="Times New Roman" w:cs="Times New Roman"/>
          <w:kern w:val="0"/>
          <w:sz w:val="20"/>
          <w:szCs w:val="20"/>
          <w:lang w:val="en-GB" w:eastAsia="en-US"/>
        </w:rPr>
        <w:t xml:space="preserve"> </w:t>
      </w:r>
      <w:r w:rsidRPr="00F17150">
        <w:rPr>
          <w:rFonts w:ascii="Times New Roman" w:eastAsia="Times New Roman" w:hAnsi="Times New Roman" w:cs="Times New Roman"/>
          <w:kern w:val="0"/>
          <w:sz w:val="20"/>
          <w:szCs w:val="20"/>
          <w:lang w:val="en-GB" w:eastAsia="en-US"/>
        </w:rPr>
        <w:t>PUSCH transmission.</w:t>
      </w:r>
      <w:r w:rsidR="00490436">
        <w:rPr>
          <w:rFonts w:ascii="Times New Roman" w:eastAsia="Times New Roman" w:hAnsi="Times New Roman" w:cs="Times New Roman"/>
          <w:kern w:val="0"/>
          <w:sz w:val="20"/>
          <w:szCs w:val="20"/>
          <w:lang w:val="en-GB" w:eastAsia="en-US"/>
        </w:rPr>
        <w:t xml:space="preserve"> Furthermore, including the Preamble ID in the RACH Report could be useful to map CFRA RACH resources to a given preamble and subsequently to a given UE.</w:t>
      </w:r>
    </w:p>
    <w:p w14:paraId="05A06CC6" w14:textId="2F2E5CE2" w:rsidR="00F17150" w:rsidRDefault="00F17150"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20AE1B7A" w14:textId="44667B5B" w:rsidR="00F17150" w:rsidRDefault="00F17150"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sidRPr="00F17150">
        <w:rPr>
          <w:rFonts w:ascii="Times New Roman" w:eastAsia="Times New Roman" w:hAnsi="Times New Roman" w:cs="Times New Roman"/>
          <w:b/>
          <w:bCs/>
          <w:kern w:val="0"/>
          <w:sz w:val="20"/>
          <w:szCs w:val="20"/>
          <w:lang w:val="en-GB" w:eastAsia="en-US"/>
        </w:rPr>
        <w:t>Proposal</w:t>
      </w:r>
      <w:r w:rsidR="00245A72">
        <w:rPr>
          <w:rFonts w:ascii="Times New Roman" w:eastAsia="Times New Roman" w:hAnsi="Times New Roman" w:cs="Times New Roman"/>
          <w:b/>
          <w:bCs/>
          <w:kern w:val="0"/>
          <w:sz w:val="20"/>
          <w:szCs w:val="20"/>
          <w:lang w:val="en-GB" w:eastAsia="en-US"/>
        </w:rPr>
        <w:t xml:space="preserve"> </w:t>
      </w:r>
      <w:r w:rsidR="00C03BBC">
        <w:rPr>
          <w:rFonts w:ascii="Times New Roman" w:eastAsia="Times New Roman" w:hAnsi="Times New Roman" w:cs="Times New Roman"/>
          <w:b/>
          <w:bCs/>
          <w:kern w:val="0"/>
          <w:sz w:val="20"/>
          <w:szCs w:val="20"/>
          <w:lang w:val="en-GB" w:eastAsia="en-US"/>
        </w:rPr>
        <w:t>6</w:t>
      </w:r>
      <w:r w:rsidRPr="00F17150">
        <w:rPr>
          <w:rFonts w:ascii="Times New Roman" w:eastAsia="Times New Roman" w:hAnsi="Times New Roman" w:cs="Times New Roman"/>
          <w:b/>
          <w:bCs/>
          <w:kern w:val="0"/>
          <w:sz w:val="20"/>
          <w:szCs w:val="20"/>
          <w:lang w:val="en-GB" w:eastAsia="en-US"/>
        </w:rPr>
        <w:t>:</w:t>
      </w:r>
      <w:r>
        <w:rPr>
          <w:rFonts w:ascii="Times New Roman" w:eastAsia="Times New Roman" w:hAnsi="Times New Roman" w:cs="Times New Roman"/>
          <w:kern w:val="0"/>
          <w:sz w:val="20"/>
          <w:szCs w:val="20"/>
          <w:lang w:val="en-GB" w:eastAsia="en-US"/>
        </w:rPr>
        <w:t xml:space="preserve"> </w:t>
      </w:r>
      <w:r w:rsidR="00245A72">
        <w:rPr>
          <w:rFonts w:ascii="Times New Roman" w:eastAsia="Times New Roman" w:hAnsi="Times New Roman" w:cs="Times New Roman"/>
          <w:kern w:val="0"/>
          <w:sz w:val="20"/>
          <w:szCs w:val="20"/>
          <w:lang w:val="en-GB" w:eastAsia="en-US"/>
        </w:rPr>
        <w:t xml:space="preserve">Log the </w:t>
      </w:r>
      <w:r>
        <w:rPr>
          <w:rFonts w:ascii="Times New Roman" w:eastAsia="Times New Roman" w:hAnsi="Times New Roman" w:cs="Times New Roman"/>
          <w:kern w:val="0"/>
          <w:sz w:val="20"/>
          <w:szCs w:val="20"/>
          <w:lang w:val="en-GB" w:eastAsia="en-US"/>
        </w:rPr>
        <w:t xml:space="preserve">preamble ID used in the RACH transmission in the </w:t>
      </w:r>
      <w:r w:rsidR="00EA6469" w:rsidRPr="00877449">
        <w:rPr>
          <w:rFonts w:ascii="Times New Roman" w:eastAsia="Times New Roman" w:hAnsi="Times New Roman" w:cs="Times New Roman"/>
          <w:kern w:val="0"/>
          <w:sz w:val="20"/>
          <w:szCs w:val="20"/>
          <w:lang w:val="en-GB" w:eastAsia="en-US"/>
        </w:rPr>
        <w:t xml:space="preserve">NR </w:t>
      </w:r>
      <w:r w:rsidR="00D06111" w:rsidRPr="00877449">
        <w:rPr>
          <w:rFonts w:ascii="Times New Roman" w:eastAsia="Times New Roman" w:hAnsi="Times New Roman" w:cs="Times New Roman"/>
          <w:kern w:val="0"/>
          <w:sz w:val="20"/>
          <w:szCs w:val="20"/>
          <w:lang w:val="en-GB" w:eastAsia="en-US"/>
        </w:rPr>
        <w:t xml:space="preserve">UE </w:t>
      </w:r>
      <w:r>
        <w:rPr>
          <w:rFonts w:ascii="Times New Roman" w:eastAsia="Times New Roman" w:hAnsi="Times New Roman" w:cs="Times New Roman"/>
          <w:kern w:val="0"/>
          <w:sz w:val="20"/>
          <w:szCs w:val="20"/>
          <w:lang w:val="en-GB" w:eastAsia="en-US"/>
        </w:rPr>
        <w:t>RACH Report.</w:t>
      </w:r>
    </w:p>
    <w:p w14:paraId="00CF3E3E" w14:textId="2993899F" w:rsidR="00F17150" w:rsidRDefault="00F17150"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1C135BFA" w14:textId="660CB836" w:rsidR="00F17150" w:rsidRDefault="00F17150"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sidRPr="00F17150">
        <w:rPr>
          <w:rFonts w:ascii="Times New Roman" w:eastAsia="Times New Roman" w:hAnsi="Times New Roman" w:cs="Times New Roman"/>
          <w:kern w:val="0"/>
          <w:sz w:val="20"/>
          <w:szCs w:val="20"/>
          <w:lang w:val="en-GB" w:eastAsia="en-US"/>
        </w:rPr>
        <w:t xml:space="preserve">MSGA PUSCH transmissions can be scrambled using PCI or the broadcasted values, </w:t>
      </w:r>
      <w:proofErr w:type="spellStart"/>
      <w:r w:rsidRPr="00F17150">
        <w:rPr>
          <w:rFonts w:ascii="Times New Roman" w:eastAsia="Times New Roman" w:hAnsi="Times New Roman" w:cs="Times New Roman"/>
          <w:i/>
          <w:iCs/>
          <w:kern w:val="0"/>
          <w:sz w:val="20"/>
          <w:szCs w:val="20"/>
          <w:lang w:val="en-GB" w:eastAsia="en-US"/>
        </w:rPr>
        <w:t>dataScramblingIdentityPUSCH</w:t>
      </w:r>
      <w:proofErr w:type="spellEnd"/>
      <w:r w:rsidRPr="00F17150">
        <w:rPr>
          <w:rFonts w:ascii="Times New Roman" w:eastAsia="Times New Roman" w:hAnsi="Times New Roman" w:cs="Times New Roman"/>
          <w:kern w:val="0"/>
          <w:sz w:val="20"/>
          <w:szCs w:val="20"/>
          <w:lang w:val="en-GB" w:eastAsia="en-US"/>
        </w:rPr>
        <w:t xml:space="preserve"> or </w:t>
      </w:r>
      <w:proofErr w:type="spellStart"/>
      <w:r w:rsidR="007835B5" w:rsidRPr="007835B5">
        <w:rPr>
          <w:rFonts w:ascii="Times New Roman" w:eastAsia="Times New Roman" w:hAnsi="Times New Roman" w:cs="Times New Roman"/>
          <w:i/>
          <w:iCs/>
          <w:kern w:val="0"/>
          <w:sz w:val="20"/>
          <w:szCs w:val="20"/>
          <w:lang w:val="en-GB" w:eastAsia="en-US"/>
        </w:rPr>
        <w:t>msgA-dataScramblingIndex</w:t>
      </w:r>
      <w:proofErr w:type="spellEnd"/>
      <w:r w:rsidRPr="00F17150">
        <w:rPr>
          <w:rFonts w:ascii="Times New Roman" w:eastAsia="Times New Roman" w:hAnsi="Times New Roman" w:cs="Times New Roman"/>
          <w:i/>
          <w:iCs/>
          <w:kern w:val="0"/>
          <w:sz w:val="20"/>
          <w:szCs w:val="20"/>
          <w:lang w:val="en-GB" w:eastAsia="en-US"/>
        </w:rPr>
        <w:t xml:space="preserve"> </w:t>
      </w:r>
      <w:r>
        <w:rPr>
          <w:rFonts w:ascii="Times New Roman" w:eastAsia="Times New Roman" w:hAnsi="Times New Roman" w:cs="Times New Roman"/>
          <w:kern w:val="0"/>
          <w:sz w:val="20"/>
          <w:szCs w:val="20"/>
          <w:lang w:val="en-GB" w:eastAsia="en-US"/>
        </w:rPr>
        <w:t>([1]).</w:t>
      </w:r>
      <w:r w:rsidR="00F47D14">
        <w:rPr>
          <w:rFonts w:ascii="Times New Roman" w:eastAsia="Times New Roman" w:hAnsi="Times New Roman" w:cs="Times New Roman"/>
          <w:kern w:val="0"/>
          <w:sz w:val="20"/>
          <w:szCs w:val="20"/>
          <w:lang w:val="en-GB" w:eastAsia="en-US"/>
        </w:rPr>
        <w:t xml:space="preserve"> A given gNB knows the scrambling identity being used or configured in its cells. However, since a </w:t>
      </w:r>
      <w:r w:rsidR="00FC111F">
        <w:rPr>
          <w:rFonts w:ascii="Times New Roman" w:eastAsia="Times New Roman" w:hAnsi="Times New Roman" w:cs="Times New Roman"/>
          <w:kern w:val="0"/>
          <w:sz w:val="20"/>
          <w:szCs w:val="20"/>
          <w:lang w:val="en-GB" w:eastAsia="en-US"/>
        </w:rPr>
        <w:t xml:space="preserve">NR UE </w:t>
      </w:r>
      <w:r w:rsidR="00F47D14">
        <w:rPr>
          <w:rFonts w:ascii="Times New Roman" w:eastAsia="Times New Roman" w:hAnsi="Times New Roman" w:cs="Times New Roman"/>
          <w:kern w:val="0"/>
          <w:sz w:val="20"/>
          <w:szCs w:val="20"/>
          <w:lang w:val="en-GB" w:eastAsia="en-US"/>
        </w:rPr>
        <w:t xml:space="preserve">RACH Report can store up to 8 RACH procedures it is possible that the scrambling identity is being configured to a different value for the different RACH procedures stored in the report. Including information on the type of scrambling identity per </w:t>
      </w:r>
      <w:r w:rsidR="00D06111">
        <w:rPr>
          <w:rFonts w:ascii="Times New Roman" w:eastAsia="Times New Roman" w:hAnsi="Times New Roman" w:cs="Times New Roman"/>
          <w:kern w:val="0"/>
          <w:sz w:val="20"/>
          <w:szCs w:val="20"/>
          <w:lang w:val="en-GB" w:eastAsia="en-US"/>
        </w:rPr>
        <w:t>MSGA</w:t>
      </w:r>
      <w:r w:rsidR="00F47D14">
        <w:rPr>
          <w:rFonts w:ascii="Times New Roman" w:eastAsia="Times New Roman" w:hAnsi="Times New Roman" w:cs="Times New Roman"/>
          <w:kern w:val="0"/>
          <w:sz w:val="20"/>
          <w:szCs w:val="20"/>
          <w:lang w:val="en-GB" w:eastAsia="en-US"/>
        </w:rPr>
        <w:t xml:space="preserve"> PUSCH attempt can help the network detect and overcome interference problems from neighbouring </w:t>
      </w:r>
      <w:proofErr w:type="spellStart"/>
      <w:r w:rsidR="00F47D14">
        <w:rPr>
          <w:rFonts w:ascii="Times New Roman" w:eastAsia="Times New Roman" w:hAnsi="Times New Roman" w:cs="Times New Roman"/>
          <w:kern w:val="0"/>
          <w:sz w:val="20"/>
          <w:szCs w:val="20"/>
          <w:lang w:val="en-GB" w:eastAsia="en-US"/>
        </w:rPr>
        <w:t>gNBs</w:t>
      </w:r>
      <w:proofErr w:type="spellEnd"/>
      <w:r w:rsidR="00F47D14">
        <w:rPr>
          <w:rFonts w:ascii="Times New Roman" w:eastAsia="Times New Roman" w:hAnsi="Times New Roman" w:cs="Times New Roman"/>
          <w:kern w:val="0"/>
          <w:sz w:val="20"/>
          <w:szCs w:val="20"/>
          <w:lang w:val="en-GB" w:eastAsia="en-US"/>
        </w:rPr>
        <w:t xml:space="preserve"> using the same PUSCH frequency and time resources.  </w:t>
      </w:r>
    </w:p>
    <w:p w14:paraId="7230AD97" w14:textId="50805BA3" w:rsidR="00F47D14" w:rsidRDefault="00F47D14"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674857B3" w14:textId="1F5FA4F3" w:rsidR="00F47D14" w:rsidRDefault="00F47D14"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sidRPr="00F47D14">
        <w:rPr>
          <w:rFonts w:ascii="Times New Roman" w:eastAsia="Times New Roman" w:hAnsi="Times New Roman" w:cs="Times New Roman"/>
          <w:b/>
          <w:bCs/>
          <w:kern w:val="0"/>
          <w:sz w:val="20"/>
          <w:szCs w:val="20"/>
          <w:lang w:val="en-GB" w:eastAsia="en-US"/>
        </w:rPr>
        <w:t>Proposal</w:t>
      </w:r>
      <w:r w:rsidR="00245A72">
        <w:rPr>
          <w:rFonts w:ascii="Times New Roman" w:eastAsia="Times New Roman" w:hAnsi="Times New Roman" w:cs="Times New Roman"/>
          <w:b/>
          <w:bCs/>
          <w:kern w:val="0"/>
          <w:sz w:val="20"/>
          <w:szCs w:val="20"/>
          <w:lang w:val="en-GB" w:eastAsia="en-US"/>
        </w:rPr>
        <w:t xml:space="preserve"> </w:t>
      </w:r>
      <w:r w:rsidR="00C03BBC">
        <w:rPr>
          <w:rFonts w:ascii="Times New Roman" w:eastAsia="Times New Roman" w:hAnsi="Times New Roman" w:cs="Times New Roman"/>
          <w:b/>
          <w:bCs/>
          <w:kern w:val="0"/>
          <w:sz w:val="20"/>
          <w:szCs w:val="20"/>
          <w:lang w:val="en-GB" w:eastAsia="en-US"/>
        </w:rPr>
        <w:t>7</w:t>
      </w:r>
      <w:r w:rsidRPr="00F47D14">
        <w:rPr>
          <w:rFonts w:ascii="Times New Roman" w:eastAsia="Times New Roman" w:hAnsi="Times New Roman" w:cs="Times New Roman"/>
          <w:b/>
          <w:bCs/>
          <w:kern w:val="0"/>
          <w:sz w:val="20"/>
          <w:szCs w:val="20"/>
          <w:lang w:val="en-GB" w:eastAsia="en-US"/>
        </w:rPr>
        <w:t>:</w:t>
      </w:r>
      <w:r w:rsidR="00245A72">
        <w:rPr>
          <w:rFonts w:ascii="Times New Roman" w:eastAsia="Times New Roman" w:hAnsi="Times New Roman" w:cs="Times New Roman"/>
          <w:b/>
          <w:bCs/>
          <w:kern w:val="0"/>
          <w:sz w:val="20"/>
          <w:szCs w:val="20"/>
          <w:lang w:val="en-GB" w:eastAsia="en-US"/>
        </w:rPr>
        <w:t xml:space="preserve"> </w:t>
      </w:r>
      <w:r w:rsidR="00245A72" w:rsidRPr="00245A72">
        <w:rPr>
          <w:rFonts w:ascii="Times New Roman" w:eastAsia="Times New Roman" w:hAnsi="Times New Roman" w:cs="Times New Roman"/>
          <w:kern w:val="0"/>
          <w:sz w:val="20"/>
          <w:szCs w:val="20"/>
          <w:lang w:val="en-GB" w:eastAsia="en-US"/>
        </w:rPr>
        <w:t>Log</w:t>
      </w:r>
      <w:r>
        <w:rPr>
          <w:rFonts w:ascii="Times New Roman" w:eastAsia="Times New Roman" w:hAnsi="Times New Roman" w:cs="Times New Roman"/>
          <w:kern w:val="0"/>
          <w:sz w:val="20"/>
          <w:szCs w:val="20"/>
          <w:lang w:val="en-GB" w:eastAsia="en-US"/>
        </w:rPr>
        <w:t xml:space="preserve"> </w:t>
      </w:r>
      <w:r w:rsidR="00245A72">
        <w:rPr>
          <w:rFonts w:ascii="Times New Roman" w:eastAsia="Times New Roman" w:hAnsi="Times New Roman" w:cs="Times New Roman"/>
          <w:kern w:val="0"/>
          <w:sz w:val="20"/>
          <w:szCs w:val="20"/>
          <w:lang w:val="en-GB" w:eastAsia="en-US"/>
        </w:rPr>
        <w:t>t</w:t>
      </w:r>
      <w:r>
        <w:rPr>
          <w:rFonts w:ascii="Times New Roman" w:eastAsia="Times New Roman" w:hAnsi="Times New Roman" w:cs="Times New Roman"/>
          <w:kern w:val="0"/>
          <w:sz w:val="20"/>
          <w:szCs w:val="20"/>
          <w:lang w:val="en-GB" w:eastAsia="en-US"/>
        </w:rPr>
        <w:t>he type of scrambling identity (</w:t>
      </w:r>
      <w:r w:rsidR="00490436">
        <w:rPr>
          <w:rFonts w:ascii="Times New Roman" w:eastAsia="Times New Roman" w:hAnsi="Times New Roman" w:cs="Times New Roman"/>
          <w:i/>
          <w:iCs/>
          <w:kern w:val="0"/>
          <w:sz w:val="20"/>
          <w:szCs w:val="20"/>
          <w:lang w:val="en-GB" w:eastAsia="en-US"/>
        </w:rPr>
        <w:t xml:space="preserve">PCI </w:t>
      </w:r>
      <w:r w:rsidRPr="00F17150">
        <w:rPr>
          <w:rFonts w:ascii="Times New Roman" w:eastAsia="Times New Roman" w:hAnsi="Times New Roman" w:cs="Times New Roman"/>
          <w:kern w:val="0"/>
          <w:sz w:val="20"/>
          <w:szCs w:val="20"/>
          <w:lang w:val="en-GB" w:eastAsia="en-US"/>
        </w:rPr>
        <w:t xml:space="preserve">or </w:t>
      </w:r>
      <w:proofErr w:type="spellStart"/>
      <w:r w:rsidR="007835B5" w:rsidRPr="007835B5">
        <w:rPr>
          <w:rFonts w:ascii="Times New Roman" w:eastAsia="Times New Roman" w:hAnsi="Times New Roman" w:cs="Times New Roman"/>
          <w:i/>
          <w:iCs/>
          <w:kern w:val="0"/>
          <w:sz w:val="20"/>
          <w:szCs w:val="20"/>
          <w:lang w:val="en-GB" w:eastAsia="en-US"/>
        </w:rPr>
        <w:t>msgA-dataScramblingIndex</w:t>
      </w:r>
      <w:proofErr w:type="spellEnd"/>
      <w:r w:rsidRPr="00F47D14">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 xml:space="preserve"> per </w:t>
      </w:r>
      <w:r w:rsidR="00D06111">
        <w:rPr>
          <w:rFonts w:ascii="Times New Roman" w:eastAsia="Times New Roman" w:hAnsi="Times New Roman" w:cs="Times New Roman"/>
          <w:kern w:val="0"/>
          <w:sz w:val="20"/>
          <w:szCs w:val="20"/>
          <w:lang w:val="en-GB" w:eastAsia="en-US"/>
        </w:rPr>
        <w:t>MSGA</w:t>
      </w:r>
      <w:r>
        <w:rPr>
          <w:rFonts w:ascii="Times New Roman" w:eastAsia="Times New Roman" w:hAnsi="Times New Roman" w:cs="Times New Roman"/>
          <w:kern w:val="0"/>
          <w:sz w:val="20"/>
          <w:szCs w:val="20"/>
          <w:lang w:val="en-GB" w:eastAsia="en-US"/>
        </w:rPr>
        <w:t xml:space="preserve"> PUSCH transmission</w:t>
      </w:r>
      <w:r w:rsidR="00245A72">
        <w:rPr>
          <w:rFonts w:ascii="Times New Roman" w:eastAsia="Times New Roman" w:hAnsi="Times New Roman" w:cs="Times New Roman"/>
          <w:kern w:val="0"/>
          <w:sz w:val="20"/>
          <w:szCs w:val="20"/>
          <w:lang w:val="en-GB" w:eastAsia="en-US"/>
        </w:rPr>
        <w:t xml:space="preserve"> in the </w:t>
      </w:r>
      <w:r w:rsidR="00EA6469" w:rsidRPr="00156B7C">
        <w:rPr>
          <w:rFonts w:ascii="Times New Roman" w:eastAsia="Times New Roman" w:hAnsi="Times New Roman" w:cs="Times New Roman"/>
          <w:kern w:val="0"/>
          <w:sz w:val="20"/>
          <w:szCs w:val="20"/>
          <w:lang w:val="en-GB" w:eastAsia="en-US"/>
        </w:rPr>
        <w:t xml:space="preserve">NR UE </w:t>
      </w:r>
      <w:r w:rsidR="00245A72">
        <w:rPr>
          <w:rFonts w:ascii="Times New Roman" w:eastAsia="Times New Roman" w:hAnsi="Times New Roman" w:cs="Times New Roman"/>
          <w:kern w:val="0"/>
          <w:sz w:val="20"/>
          <w:szCs w:val="20"/>
          <w:lang w:val="en-GB" w:eastAsia="en-US"/>
        </w:rPr>
        <w:t>RACH Report</w:t>
      </w:r>
      <w:r>
        <w:rPr>
          <w:rFonts w:ascii="Times New Roman" w:eastAsia="Times New Roman" w:hAnsi="Times New Roman" w:cs="Times New Roman"/>
          <w:kern w:val="0"/>
          <w:sz w:val="20"/>
          <w:szCs w:val="20"/>
          <w:lang w:val="en-GB" w:eastAsia="en-US"/>
        </w:rPr>
        <w:t>.</w:t>
      </w:r>
      <w:r w:rsidR="00490436">
        <w:rPr>
          <w:rFonts w:ascii="Times New Roman" w:eastAsia="Times New Roman" w:hAnsi="Times New Roman" w:cs="Times New Roman"/>
          <w:kern w:val="0"/>
          <w:sz w:val="20"/>
          <w:szCs w:val="20"/>
          <w:lang w:val="en-GB" w:eastAsia="en-US"/>
        </w:rPr>
        <w:t xml:space="preserve"> In case </w:t>
      </w:r>
      <w:proofErr w:type="spellStart"/>
      <w:r w:rsidR="00490436" w:rsidRPr="00F17150">
        <w:rPr>
          <w:rFonts w:ascii="Times New Roman" w:eastAsia="Times New Roman" w:hAnsi="Times New Roman" w:cs="Times New Roman"/>
          <w:i/>
          <w:iCs/>
          <w:kern w:val="0"/>
          <w:sz w:val="20"/>
          <w:szCs w:val="20"/>
          <w:lang w:val="en-GB" w:eastAsia="en-US"/>
        </w:rPr>
        <w:t>msgA-dataScramblingI</w:t>
      </w:r>
      <w:r w:rsidR="007835B5">
        <w:rPr>
          <w:rFonts w:ascii="Times New Roman" w:eastAsia="Times New Roman" w:hAnsi="Times New Roman" w:cs="Times New Roman"/>
          <w:i/>
          <w:iCs/>
          <w:kern w:val="0"/>
          <w:sz w:val="20"/>
          <w:szCs w:val="20"/>
          <w:lang w:val="en-GB" w:eastAsia="en-US"/>
        </w:rPr>
        <w:t>ndex</w:t>
      </w:r>
      <w:proofErr w:type="spellEnd"/>
      <w:r w:rsidR="00490436">
        <w:rPr>
          <w:rFonts w:ascii="Times New Roman" w:eastAsia="Times New Roman" w:hAnsi="Times New Roman" w:cs="Times New Roman"/>
          <w:i/>
          <w:iCs/>
          <w:kern w:val="0"/>
          <w:sz w:val="20"/>
          <w:szCs w:val="20"/>
          <w:lang w:val="en-GB" w:eastAsia="en-US"/>
        </w:rPr>
        <w:t xml:space="preserve"> </w:t>
      </w:r>
      <w:r w:rsidR="00490436" w:rsidRPr="0082038C">
        <w:rPr>
          <w:rFonts w:ascii="Times New Roman" w:eastAsia="Times New Roman" w:hAnsi="Times New Roman" w:cs="Times New Roman"/>
          <w:kern w:val="0"/>
          <w:sz w:val="20"/>
          <w:szCs w:val="20"/>
          <w:lang w:val="en-GB" w:eastAsia="en-US"/>
        </w:rPr>
        <w:t xml:space="preserve">is </w:t>
      </w:r>
      <w:r w:rsidR="00490436">
        <w:rPr>
          <w:rFonts w:ascii="Times New Roman" w:eastAsia="Times New Roman" w:hAnsi="Times New Roman" w:cs="Times New Roman"/>
          <w:kern w:val="0"/>
          <w:sz w:val="20"/>
          <w:szCs w:val="20"/>
          <w:lang w:val="en-GB" w:eastAsia="en-US"/>
        </w:rPr>
        <w:t>configured, the UE can further include</w:t>
      </w:r>
      <w:r w:rsidR="002A2547">
        <w:rPr>
          <w:rFonts w:ascii="Times New Roman" w:eastAsia="Times New Roman" w:hAnsi="Times New Roman" w:cs="Times New Roman"/>
          <w:kern w:val="0"/>
          <w:sz w:val="20"/>
          <w:szCs w:val="20"/>
          <w:lang w:val="en-GB" w:eastAsia="en-US"/>
        </w:rPr>
        <w:t xml:space="preserve"> the index</w:t>
      </w:r>
      <w:r w:rsidR="00490436">
        <w:rPr>
          <w:rFonts w:ascii="Times New Roman" w:eastAsia="Times New Roman" w:hAnsi="Times New Roman" w:cs="Times New Roman"/>
          <w:kern w:val="0"/>
          <w:sz w:val="20"/>
          <w:szCs w:val="20"/>
          <w:lang w:val="en-GB" w:eastAsia="en-US"/>
        </w:rPr>
        <w:t xml:space="preserve"> in the RACH Report</w:t>
      </w:r>
      <w:r w:rsidR="00156B7C">
        <w:rPr>
          <w:rFonts w:ascii="Times New Roman" w:eastAsia="Times New Roman" w:hAnsi="Times New Roman" w:cs="Times New Roman"/>
          <w:kern w:val="0"/>
          <w:sz w:val="20"/>
          <w:szCs w:val="20"/>
          <w:lang w:val="en-GB" w:eastAsia="en-US"/>
        </w:rPr>
        <w:t>.</w:t>
      </w:r>
      <w:r w:rsidR="00490436">
        <w:rPr>
          <w:rFonts w:ascii="Times New Roman" w:eastAsia="Times New Roman" w:hAnsi="Times New Roman" w:cs="Times New Roman"/>
          <w:kern w:val="0"/>
          <w:sz w:val="20"/>
          <w:szCs w:val="20"/>
          <w:lang w:val="en-GB" w:eastAsia="en-US"/>
        </w:rPr>
        <w:t xml:space="preserve"> </w:t>
      </w:r>
    </w:p>
    <w:p w14:paraId="687432A4" w14:textId="77777777" w:rsidR="00F17150" w:rsidRDefault="00F17150"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678A1BF1" w14:textId="05625DCD" w:rsidR="00D20673" w:rsidRPr="00D20673" w:rsidRDefault="00B05695" w:rsidP="00D20673">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Even though when a 2-step RACH procedure </w:t>
      </w:r>
      <w:r w:rsidR="00245A72">
        <w:rPr>
          <w:rFonts w:ascii="Times New Roman" w:eastAsia="Times New Roman" w:hAnsi="Times New Roman" w:cs="Times New Roman"/>
          <w:kern w:val="0"/>
          <w:sz w:val="20"/>
          <w:szCs w:val="20"/>
          <w:lang w:val="en-GB" w:eastAsia="en-US"/>
        </w:rPr>
        <w:t>changes</w:t>
      </w:r>
      <w:r>
        <w:rPr>
          <w:rFonts w:ascii="Times New Roman" w:eastAsia="Times New Roman" w:hAnsi="Times New Roman" w:cs="Times New Roman"/>
          <w:kern w:val="0"/>
          <w:sz w:val="20"/>
          <w:szCs w:val="20"/>
          <w:lang w:val="en-GB" w:eastAsia="en-US"/>
        </w:rPr>
        <w:t xml:space="preserve"> to 4-step RACH the procedure may still be successful, this would introduce an additional round-trip time which is undesirable for the network.</w:t>
      </w:r>
      <w:r w:rsidR="005C0827">
        <w:rPr>
          <w:rFonts w:ascii="Times New Roman" w:eastAsia="Times New Roman" w:hAnsi="Times New Roman" w:cs="Times New Roman"/>
          <w:kern w:val="0"/>
          <w:sz w:val="20"/>
          <w:szCs w:val="20"/>
          <w:lang w:val="en-GB" w:eastAsia="en-US"/>
        </w:rPr>
        <w:t xml:space="preserve"> Such additional delay could be especially problematic in unlicensed access when channel occupancy time is more critical.</w:t>
      </w:r>
      <w:r>
        <w:rPr>
          <w:rFonts w:ascii="Times New Roman" w:eastAsia="Times New Roman" w:hAnsi="Times New Roman" w:cs="Times New Roman"/>
          <w:kern w:val="0"/>
          <w:sz w:val="20"/>
          <w:szCs w:val="20"/>
          <w:lang w:val="en-GB" w:eastAsia="en-US"/>
        </w:rPr>
        <w:t xml:space="preserve"> </w:t>
      </w:r>
      <w:r w:rsidR="00C05073">
        <w:rPr>
          <w:rFonts w:ascii="Times New Roman" w:eastAsia="Times New Roman" w:hAnsi="Times New Roman" w:cs="Times New Roman"/>
          <w:kern w:val="0"/>
          <w:sz w:val="20"/>
          <w:szCs w:val="20"/>
          <w:lang w:val="en-GB" w:eastAsia="en-US"/>
        </w:rPr>
        <w:t xml:space="preserve">It should be possible for the network to know whether a 2-step RACH procedure was successful without or with fallback/switching to 4-step RACH. </w:t>
      </w:r>
      <w:r w:rsidR="00D20673">
        <w:rPr>
          <w:rFonts w:ascii="Times New Roman" w:eastAsia="Times New Roman" w:hAnsi="Times New Roman" w:cs="Times New Roman"/>
          <w:kern w:val="0"/>
          <w:sz w:val="20"/>
          <w:szCs w:val="20"/>
          <w:lang w:val="en-GB" w:eastAsia="en-US"/>
        </w:rPr>
        <w:t xml:space="preserve">The UE should therefore indicate for each 2-step RACH procedure whether it was successful (and thus no fallback/switching was needed), whether there was a fallback to 4-step RACH or whether there was a switching to 4-step RACH.  The network in this way can collect statistics on the average number of </w:t>
      </w:r>
      <w:proofErr w:type="gramStart"/>
      <w:r w:rsidR="00D20673">
        <w:rPr>
          <w:rFonts w:ascii="Times New Roman" w:eastAsia="Times New Roman" w:hAnsi="Times New Roman" w:cs="Times New Roman"/>
          <w:kern w:val="0"/>
          <w:sz w:val="20"/>
          <w:szCs w:val="20"/>
          <w:lang w:val="en-GB" w:eastAsia="en-US"/>
        </w:rPr>
        <w:t>messages/time</w:t>
      </w:r>
      <w:proofErr w:type="gramEnd"/>
      <w:r w:rsidR="00D20673">
        <w:rPr>
          <w:rFonts w:ascii="Times New Roman" w:eastAsia="Times New Roman" w:hAnsi="Times New Roman" w:cs="Times New Roman"/>
          <w:kern w:val="0"/>
          <w:sz w:val="20"/>
          <w:szCs w:val="20"/>
          <w:lang w:val="en-GB" w:eastAsia="en-US"/>
        </w:rPr>
        <w:t xml:space="preserve"> needed until a </w:t>
      </w:r>
      <w:r w:rsidR="00D20673" w:rsidRPr="00D20673">
        <w:rPr>
          <w:rFonts w:ascii="Times New Roman" w:eastAsia="Times New Roman" w:hAnsi="Times New Roman" w:cs="Times New Roman"/>
          <w:kern w:val="0"/>
          <w:sz w:val="20"/>
          <w:szCs w:val="20"/>
          <w:lang w:val="en-GB" w:eastAsia="en-US"/>
        </w:rPr>
        <w:t>RACH process (4-step</w:t>
      </w:r>
      <w:r w:rsidR="00D20673">
        <w:rPr>
          <w:rFonts w:ascii="Times New Roman" w:eastAsia="Times New Roman" w:hAnsi="Times New Roman" w:cs="Times New Roman"/>
          <w:kern w:val="0"/>
          <w:sz w:val="20"/>
          <w:szCs w:val="20"/>
          <w:lang w:val="en-GB" w:eastAsia="en-US"/>
        </w:rPr>
        <w:t>,</w:t>
      </w:r>
      <w:r w:rsidR="00D20673" w:rsidRPr="00D20673">
        <w:rPr>
          <w:rFonts w:ascii="Times New Roman" w:eastAsia="Times New Roman" w:hAnsi="Times New Roman" w:cs="Times New Roman"/>
          <w:kern w:val="0"/>
          <w:sz w:val="20"/>
          <w:szCs w:val="20"/>
          <w:lang w:val="en-GB" w:eastAsia="en-US"/>
        </w:rPr>
        <w:t xml:space="preserve"> 2-step, or 2-step with fallback) is successful.</w:t>
      </w:r>
      <w:r w:rsidR="00D20673" w:rsidRPr="00D20673">
        <w:rPr>
          <w:rFonts w:ascii="Times New Roman" w:eastAsia="Times New Roman" w:hAnsi="Times New Roman" w:cs="Times New Roman" w:hint="eastAsia"/>
          <w:kern w:val="0"/>
          <w:sz w:val="20"/>
          <w:szCs w:val="20"/>
          <w:lang w:val="en-GB" w:eastAsia="en-US"/>
        </w:rPr>
        <w:t xml:space="preserve">  </w:t>
      </w:r>
    </w:p>
    <w:p w14:paraId="1D91380B" w14:textId="77777777" w:rsidR="00D20673" w:rsidRPr="00D20673" w:rsidRDefault="00D20673"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2156B9C7" w14:textId="633E2AF8" w:rsidR="00367441" w:rsidRDefault="00D20673"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sidRPr="00D20673">
        <w:rPr>
          <w:rFonts w:ascii="Times New Roman" w:eastAsia="Times New Roman" w:hAnsi="Times New Roman" w:cs="Times New Roman"/>
          <w:b/>
          <w:bCs/>
          <w:kern w:val="0"/>
          <w:sz w:val="20"/>
          <w:szCs w:val="20"/>
          <w:lang w:val="en-GB" w:eastAsia="en-US"/>
        </w:rPr>
        <w:t>Proposal</w:t>
      </w:r>
      <w:r w:rsidR="00245A72">
        <w:rPr>
          <w:rFonts w:ascii="Times New Roman" w:eastAsia="Times New Roman" w:hAnsi="Times New Roman" w:cs="Times New Roman"/>
          <w:b/>
          <w:bCs/>
          <w:kern w:val="0"/>
          <w:sz w:val="20"/>
          <w:szCs w:val="20"/>
          <w:lang w:val="en-GB" w:eastAsia="en-US"/>
        </w:rPr>
        <w:t xml:space="preserve"> </w:t>
      </w:r>
      <w:r w:rsidR="00C03BBC">
        <w:rPr>
          <w:rFonts w:ascii="Times New Roman" w:eastAsia="Times New Roman" w:hAnsi="Times New Roman" w:cs="Times New Roman"/>
          <w:b/>
          <w:bCs/>
          <w:kern w:val="0"/>
          <w:sz w:val="20"/>
          <w:szCs w:val="20"/>
          <w:lang w:val="en-GB" w:eastAsia="en-US"/>
        </w:rPr>
        <w:t>8</w:t>
      </w:r>
      <w:r w:rsidRPr="009B3644">
        <w:rPr>
          <w:rFonts w:ascii="Times New Roman" w:eastAsia="Times New Roman" w:hAnsi="Times New Roman" w:cs="Times New Roman"/>
          <w:b/>
          <w:bCs/>
          <w:kern w:val="0"/>
          <w:sz w:val="20"/>
          <w:szCs w:val="20"/>
          <w:lang w:val="en-GB" w:eastAsia="en-US"/>
        </w:rPr>
        <w:t>:</w:t>
      </w:r>
      <w:r w:rsidR="00AB2498">
        <w:rPr>
          <w:rFonts w:ascii="Times New Roman" w:eastAsia="Times New Roman" w:hAnsi="Times New Roman" w:cs="Times New Roman"/>
          <w:b/>
          <w:bCs/>
          <w:kern w:val="0"/>
          <w:sz w:val="20"/>
          <w:szCs w:val="20"/>
          <w:lang w:val="en-GB" w:eastAsia="en-US"/>
        </w:rPr>
        <w:t xml:space="preserve"> </w:t>
      </w:r>
      <w:r w:rsidR="004B1071" w:rsidRPr="004B1071">
        <w:rPr>
          <w:rFonts w:ascii="Times New Roman" w:eastAsia="Times New Roman" w:hAnsi="Times New Roman" w:cs="Times New Roman"/>
          <w:kern w:val="0"/>
          <w:sz w:val="20"/>
          <w:szCs w:val="20"/>
          <w:lang w:val="en-GB" w:eastAsia="en-US"/>
        </w:rPr>
        <w:t xml:space="preserve">Confirm the RAN3 agreement that </w:t>
      </w:r>
      <w:r w:rsidR="004B1071">
        <w:rPr>
          <w:rFonts w:ascii="Times New Roman" w:eastAsia="Times New Roman" w:hAnsi="Times New Roman" w:cs="Times New Roman"/>
          <w:kern w:val="0"/>
          <w:sz w:val="20"/>
          <w:szCs w:val="20"/>
          <w:lang w:val="en-GB" w:eastAsia="en-US"/>
        </w:rPr>
        <w:t xml:space="preserve">for </w:t>
      </w:r>
      <w:r>
        <w:rPr>
          <w:rFonts w:ascii="Times New Roman" w:eastAsia="Times New Roman" w:hAnsi="Times New Roman" w:cs="Times New Roman"/>
          <w:kern w:val="0"/>
          <w:sz w:val="20"/>
          <w:szCs w:val="20"/>
          <w:lang w:val="en-GB" w:eastAsia="en-US"/>
        </w:rPr>
        <w:t xml:space="preserve">each 2-step RACH </w:t>
      </w:r>
      <w:r w:rsidR="00776BD1">
        <w:rPr>
          <w:rFonts w:ascii="Times New Roman" w:eastAsia="Times New Roman" w:hAnsi="Times New Roman" w:cs="Times New Roman"/>
          <w:kern w:val="0"/>
          <w:sz w:val="20"/>
          <w:szCs w:val="20"/>
          <w:lang w:val="en-GB" w:eastAsia="en-US"/>
        </w:rPr>
        <w:t xml:space="preserve">attempt </w:t>
      </w:r>
      <w:r>
        <w:rPr>
          <w:rFonts w:ascii="Times New Roman" w:eastAsia="Times New Roman" w:hAnsi="Times New Roman" w:cs="Times New Roman"/>
          <w:kern w:val="0"/>
          <w:sz w:val="20"/>
          <w:szCs w:val="20"/>
          <w:lang w:val="en-GB" w:eastAsia="en-US"/>
        </w:rPr>
        <w:t xml:space="preserve">in the </w:t>
      </w:r>
      <w:r w:rsidR="00EA6469">
        <w:t xml:space="preserve">NR UE </w:t>
      </w:r>
      <w:r>
        <w:rPr>
          <w:rFonts w:ascii="Times New Roman" w:eastAsia="Times New Roman" w:hAnsi="Times New Roman" w:cs="Times New Roman"/>
          <w:kern w:val="0"/>
          <w:sz w:val="20"/>
          <w:szCs w:val="20"/>
          <w:lang w:val="en-GB" w:eastAsia="en-US"/>
        </w:rPr>
        <w:t xml:space="preserve">RACH report the UE should indicate whether </w:t>
      </w:r>
      <w:r w:rsidR="00245A72">
        <w:rPr>
          <w:rFonts w:ascii="Times New Roman" w:eastAsia="Times New Roman" w:hAnsi="Times New Roman" w:cs="Times New Roman"/>
          <w:kern w:val="0"/>
          <w:sz w:val="20"/>
          <w:szCs w:val="20"/>
          <w:lang w:val="en-GB" w:eastAsia="en-US"/>
        </w:rPr>
        <w:t xml:space="preserve">there was a </w:t>
      </w:r>
      <w:r>
        <w:rPr>
          <w:rFonts w:ascii="Times New Roman" w:eastAsia="Times New Roman" w:hAnsi="Times New Roman" w:cs="Times New Roman"/>
          <w:kern w:val="0"/>
          <w:sz w:val="20"/>
          <w:szCs w:val="20"/>
          <w:lang w:val="en-GB" w:eastAsia="en-US"/>
        </w:rPr>
        <w:t>fallback/switching to 4-step RACH.</w:t>
      </w:r>
      <w:r w:rsidR="004B1071">
        <w:rPr>
          <w:rFonts w:ascii="Times New Roman" w:eastAsia="Times New Roman" w:hAnsi="Times New Roman" w:cs="Times New Roman"/>
          <w:kern w:val="0"/>
          <w:sz w:val="20"/>
          <w:szCs w:val="20"/>
          <w:lang w:val="en-GB" w:eastAsia="en-US"/>
        </w:rPr>
        <w:t xml:space="preserve"> If 2-step RACH succeeded without changing to 4-step RACH </w:t>
      </w:r>
      <w:r w:rsidR="00156B7C">
        <w:rPr>
          <w:rFonts w:ascii="Times New Roman" w:eastAsia="Times New Roman" w:hAnsi="Times New Roman" w:cs="Times New Roman"/>
          <w:kern w:val="0"/>
          <w:sz w:val="20"/>
          <w:szCs w:val="20"/>
          <w:lang w:val="en-GB" w:eastAsia="en-US"/>
        </w:rPr>
        <w:t>this</w:t>
      </w:r>
      <w:r w:rsidR="004B1071">
        <w:rPr>
          <w:rFonts w:ascii="Times New Roman" w:eastAsia="Times New Roman" w:hAnsi="Times New Roman" w:cs="Times New Roman"/>
          <w:kern w:val="0"/>
          <w:sz w:val="20"/>
          <w:szCs w:val="20"/>
          <w:lang w:val="en-GB" w:eastAsia="en-US"/>
        </w:rPr>
        <w:t xml:space="preserve"> can also be indicated</w:t>
      </w:r>
      <w:r w:rsidR="00BC325C">
        <w:rPr>
          <w:rFonts w:ascii="Times New Roman" w:eastAsia="Times New Roman" w:hAnsi="Times New Roman" w:cs="Times New Roman"/>
          <w:kern w:val="0"/>
          <w:sz w:val="20"/>
          <w:szCs w:val="20"/>
          <w:lang w:val="en-GB" w:eastAsia="en-US"/>
        </w:rPr>
        <w:t>.</w:t>
      </w:r>
    </w:p>
    <w:p w14:paraId="408DB93C" w14:textId="77777777" w:rsidR="00D20673" w:rsidRDefault="00D20673" w:rsidP="00B05695">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67DDFB52" w14:textId="1A0C805C" w:rsidR="00367441" w:rsidRPr="00635E8E" w:rsidRDefault="00367441" w:rsidP="00A44073">
      <w:pPr>
        <w:rPr>
          <w:i/>
        </w:rPr>
      </w:pPr>
      <w:r>
        <w:t xml:space="preserve">A UE that first initiated a 2-step RACH procedure may change its type to 4-step RACH </w:t>
      </w:r>
      <w:r w:rsidR="003E4291">
        <w:t>due to several reasons.</w:t>
      </w:r>
      <w:r>
        <w:t xml:space="preserve"> One case is when the UE transmits a maximum of </w:t>
      </w:r>
      <w:proofErr w:type="spellStart"/>
      <w:r w:rsidRPr="00367441">
        <w:rPr>
          <w:i/>
        </w:rPr>
        <w:t>msgA-TransMax</w:t>
      </w:r>
      <w:proofErr w:type="spellEnd"/>
      <w:r>
        <w:rPr>
          <w:i/>
        </w:rPr>
        <w:t xml:space="preserve"> </w:t>
      </w:r>
      <w:r w:rsidR="00635E8E">
        <w:rPr>
          <w:iCs/>
        </w:rPr>
        <w:t>preamble transmissions</w:t>
      </w:r>
      <w:r w:rsidR="00245A72">
        <w:rPr>
          <w:iCs/>
        </w:rPr>
        <w:t>,</w:t>
      </w:r>
      <w:r w:rsidR="00635E8E">
        <w:rPr>
          <w:iCs/>
        </w:rPr>
        <w:t xml:space="preserve"> b</w:t>
      </w:r>
      <w:r w:rsidRPr="00367441">
        <w:rPr>
          <w:iCs/>
        </w:rPr>
        <w:t>ut</w:t>
      </w:r>
      <w:r>
        <w:rPr>
          <w:iCs/>
        </w:rPr>
        <w:t xml:space="preserve"> the</w:t>
      </w:r>
      <w:r w:rsidR="00635E8E">
        <w:rPr>
          <w:iCs/>
        </w:rPr>
        <w:t xml:space="preserve"> gNB does not receive the preamble. In this case, the UE switches autonomously to 4-step RACH. </w:t>
      </w:r>
      <w:r>
        <w:rPr>
          <w:iCs/>
        </w:rPr>
        <w:t xml:space="preserve"> </w:t>
      </w:r>
      <w:r w:rsidR="00635E8E" w:rsidRPr="00635E8E">
        <w:rPr>
          <w:iCs/>
        </w:rPr>
        <w:t>A</w:t>
      </w:r>
      <w:r w:rsidR="00635E8E">
        <w:rPr>
          <w:iCs/>
        </w:rPr>
        <w:t xml:space="preserve">s another alternative, </w:t>
      </w:r>
      <w:r>
        <w:t>i</w:t>
      </w:r>
      <w:r w:rsidR="003E4291">
        <w:t>n unlicensed access, a</w:t>
      </w:r>
      <w:r w:rsidR="003E4291" w:rsidRPr="00CA5ECE">
        <w:t xml:space="preserve"> UE may need to do </w:t>
      </w:r>
      <w:r w:rsidR="003E4291">
        <w:t xml:space="preserve">a </w:t>
      </w:r>
      <w:r w:rsidR="003E4291" w:rsidRPr="00CA5ECE">
        <w:t xml:space="preserve">separate LBT to send the </w:t>
      </w:r>
      <w:r w:rsidR="003E4291">
        <w:t>P</w:t>
      </w:r>
      <w:r w:rsidR="003E4291" w:rsidRPr="00CA5ECE">
        <w:t>RACH preamble and the</w:t>
      </w:r>
      <w:r w:rsidR="003E4291">
        <w:t>n another one for sending</w:t>
      </w:r>
      <w:r w:rsidR="003E4291" w:rsidRPr="00CA5ECE">
        <w:t xml:space="preserve"> PUSCH for payload transmission.</w:t>
      </w:r>
      <w:r w:rsidR="003E4291">
        <w:t xml:space="preserve"> In this case, </w:t>
      </w:r>
      <w:r w:rsidR="00635E8E">
        <w:t>the UE can change the RACH type to 4-step RACH</w:t>
      </w:r>
      <w:r w:rsidR="003E4291">
        <w:t xml:space="preserve"> because the channel is unavailable and not because of failure </w:t>
      </w:r>
      <w:r w:rsidR="00635E8E">
        <w:t>in</w:t>
      </w:r>
      <w:r w:rsidR="003E4291">
        <w:t xml:space="preserve"> PUSCH detection.</w:t>
      </w:r>
      <w:r>
        <w:t xml:space="preserve"> As another example, the UE may receive a </w:t>
      </w:r>
      <w:proofErr w:type="spellStart"/>
      <w:r>
        <w:t>FallbackRAR</w:t>
      </w:r>
      <w:proofErr w:type="spellEnd"/>
      <w:r>
        <w:t xml:space="preserve"> </w:t>
      </w:r>
      <w:r w:rsidR="00635E8E">
        <w:t xml:space="preserve">from the network in which case it performs a fallback </w:t>
      </w:r>
      <w:r>
        <w:t>from 2-step to 4-step RACH.</w:t>
      </w:r>
      <w:r w:rsidRPr="00635E8E">
        <w:rPr>
          <w:i/>
          <w:iCs/>
        </w:rPr>
        <w:t xml:space="preserve"> </w:t>
      </w:r>
      <w:r>
        <w:t xml:space="preserve">Besides fallback from 2-step to 4-step RACH, another possibility is fallback from 4-step CFRA to 4-step CBRA </w:t>
      </w:r>
      <w:proofErr w:type="gramStart"/>
      <w:r>
        <w:t xml:space="preserve">in </w:t>
      </w:r>
      <w:r w:rsidR="00245A72">
        <w:t>the event that</w:t>
      </w:r>
      <w:proofErr w:type="gramEnd"/>
      <w:r>
        <w:t xml:space="preserve"> no suitable beam is found by the UE.</w:t>
      </w:r>
    </w:p>
    <w:p w14:paraId="045B7BBD" w14:textId="3A340D60" w:rsidR="003E4291" w:rsidRDefault="00D40ED3" w:rsidP="00A44073">
      <w:r w:rsidRPr="00D40ED3">
        <w:rPr>
          <w:b/>
          <w:bCs/>
        </w:rPr>
        <w:t>Proposal</w:t>
      </w:r>
      <w:r w:rsidR="00245A72">
        <w:rPr>
          <w:b/>
          <w:bCs/>
        </w:rPr>
        <w:t xml:space="preserve"> </w:t>
      </w:r>
      <w:r w:rsidR="00C03BBC">
        <w:rPr>
          <w:b/>
          <w:bCs/>
        </w:rPr>
        <w:t>9</w:t>
      </w:r>
      <w:r w:rsidRPr="009B3644">
        <w:rPr>
          <w:b/>
          <w:bCs/>
        </w:rPr>
        <w:t>:</w:t>
      </w:r>
      <w:r>
        <w:t xml:space="preserve"> Include in the </w:t>
      </w:r>
      <w:r w:rsidR="00EA6469">
        <w:t xml:space="preserve">NR UE </w:t>
      </w:r>
      <w:r>
        <w:t xml:space="preserve">RACH Report a reason for changing (switching </w:t>
      </w:r>
      <w:r w:rsidR="00BD5218">
        <w:t>after N attempt</w:t>
      </w:r>
      <w:r w:rsidR="00776BD1">
        <w:t>s</w:t>
      </w:r>
      <w:r w:rsidR="00BD5218">
        <w:t xml:space="preserve"> </w:t>
      </w:r>
      <w:r>
        <w:t>or falling back) of a RACH procedure.</w:t>
      </w:r>
    </w:p>
    <w:p w14:paraId="31C495CA" w14:textId="74502AF7" w:rsidR="007D01C3" w:rsidRPr="00B05695" w:rsidRDefault="00D40ED3" w:rsidP="00B05695">
      <w:r>
        <w:t xml:space="preserve">A UE may also log in the </w:t>
      </w:r>
      <w:r w:rsidR="007D01C3" w:rsidRPr="00890BC2">
        <w:t xml:space="preserve">RACH report </w:t>
      </w:r>
      <w:r>
        <w:t xml:space="preserve">power level information about the switch or fallback of a 2-step to 4-step RACH attempt. For example, it may be logged </w:t>
      </w:r>
      <w:r w:rsidR="007D01C3" w:rsidRPr="00890BC2">
        <w:t>whether</w:t>
      </w:r>
      <w:r w:rsidR="00245A72">
        <w:t xml:space="preserve"> the UE was operating at maximum power at the time when</w:t>
      </w:r>
      <w:r w:rsidR="007D01C3" w:rsidRPr="00890BC2">
        <w:t xml:space="preserve"> </w:t>
      </w:r>
      <w:r>
        <w:t xml:space="preserve">the RACH procedure changed from 2-step to 4-step RACH. </w:t>
      </w:r>
      <w:r w:rsidR="007F771C">
        <w:t>M</w:t>
      </w:r>
      <w:r w:rsidR="00D06111">
        <w:t>SG</w:t>
      </w:r>
      <w:r w:rsidR="007F771C">
        <w:t>A preamble and M</w:t>
      </w:r>
      <w:r w:rsidR="00D06111">
        <w:t>SG</w:t>
      </w:r>
      <w:r w:rsidR="007F771C">
        <w:t>A PUSCH transmission power of the last attempt before the change from 2-step to 4-step RACH can also be logged in the</w:t>
      </w:r>
      <w:r w:rsidR="00D8769B">
        <w:t xml:space="preserve"> NR UE</w:t>
      </w:r>
      <w:r w:rsidR="007F771C">
        <w:t xml:space="preserve"> RACH Report. </w:t>
      </w:r>
      <w:r w:rsidR="007F771C" w:rsidRPr="007F771C">
        <w:t>By logging M</w:t>
      </w:r>
      <w:r w:rsidR="00D06111">
        <w:t>SG</w:t>
      </w:r>
      <w:r w:rsidR="007F771C" w:rsidRPr="007F771C">
        <w:t>A preamble and PUSCH transmission power the network can determine whether the reason why it did not receive the transmission by the UE is due to transmission power problems. Network can collect this information from one or more UEs and use it to readjust the power parameters.</w:t>
      </w:r>
    </w:p>
    <w:p w14:paraId="23BCD77A" w14:textId="4A9F51B8" w:rsidR="00412D07" w:rsidRDefault="00541850" w:rsidP="00541850">
      <w:r w:rsidRPr="00541850">
        <w:rPr>
          <w:b/>
          <w:bCs/>
        </w:rPr>
        <w:t>Proposal</w:t>
      </w:r>
      <w:r w:rsidR="00245A72">
        <w:rPr>
          <w:b/>
          <w:bCs/>
        </w:rPr>
        <w:t xml:space="preserve"> </w:t>
      </w:r>
      <w:r w:rsidR="00C03BBC">
        <w:rPr>
          <w:b/>
          <w:bCs/>
        </w:rPr>
        <w:t>10</w:t>
      </w:r>
      <w:r w:rsidRPr="009B3644">
        <w:rPr>
          <w:b/>
          <w:bCs/>
        </w:rPr>
        <w:t>:</w:t>
      </w:r>
      <w:r>
        <w:t xml:space="preserve"> Power level information can be included in the </w:t>
      </w:r>
      <w:r w:rsidR="00EA6469">
        <w:t xml:space="preserve">NR UE </w:t>
      </w:r>
      <w:r>
        <w:t xml:space="preserve">RACH Report. </w:t>
      </w:r>
      <w:r w:rsidR="007F771C">
        <w:t>This information may comprise M</w:t>
      </w:r>
      <w:r w:rsidR="00D06111">
        <w:t>SG</w:t>
      </w:r>
      <w:r w:rsidR="007F771C">
        <w:t>A preamble and M</w:t>
      </w:r>
      <w:r w:rsidR="00D06111">
        <w:t>SG</w:t>
      </w:r>
      <w:r w:rsidR="007F771C">
        <w:t xml:space="preserve">A PUSCH transmission power level of the last RACH attempt before the change from 2-step to 4-step RACH </w:t>
      </w:r>
      <w:r w:rsidR="00E35BEA">
        <w:t xml:space="preserve">or whether the UE transmits at its maximum power level.  </w:t>
      </w:r>
    </w:p>
    <w:p w14:paraId="2FA804E6" w14:textId="5975DA17" w:rsidR="009B3644" w:rsidRDefault="00D50CA1" w:rsidP="00541850">
      <w:r>
        <w:t xml:space="preserve">Regarding </w:t>
      </w:r>
      <w:r w:rsidR="0004652E">
        <w:t xml:space="preserve">the open issue from the RAN3 LS and the FFSs from the previous RAN2 meeting on beam quality indication, in </w:t>
      </w:r>
      <w:r w:rsidR="00541850">
        <w:t>2-step RACH, PUSCH resource reservation is done in a static manner and selection between 2-step and 4-</w:t>
      </w:r>
      <w:r w:rsidR="00541850">
        <w:lastRenderedPageBreak/>
        <w:t xml:space="preserve">step RACH is based on whether RSRP measured at initiation of the RA procedure is above </w:t>
      </w:r>
      <w:r w:rsidR="00320224" w:rsidRPr="00541850">
        <w:t>msgA-RSRP-ThresholdSSB-r16</w:t>
      </w:r>
      <w:r w:rsidR="00156B7C">
        <w:t>. However, this is</w:t>
      </w:r>
      <w:r w:rsidR="00035E60">
        <w:t xml:space="preserve"> not checked for further attempts</w:t>
      </w:r>
      <w:r w:rsidR="00541850">
        <w:t>.</w:t>
      </w:r>
      <w:r w:rsidR="00035E60">
        <w:t xml:space="preserve"> Per RA procedure logging would be useless since if 2-step is initiated</w:t>
      </w:r>
      <w:r w:rsidR="006D5574">
        <w:t xml:space="preserve"> it implies RSRP is above the threshold. </w:t>
      </w:r>
      <w:r>
        <w:t>Per attempt logging would make more sense since w</w:t>
      </w:r>
      <w:r w:rsidR="006D5574">
        <w:t xml:space="preserve">hether </w:t>
      </w:r>
      <w:r w:rsidR="0004652E">
        <w:t>RSRP is above threshold for further attempts is the part that is unknown to the network.</w:t>
      </w:r>
      <w:r w:rsidR="00035E60">
        <w:t xml:space="preserve"> </w:t>
      </w:r>
      <w:r w:rsidR="00372BE1">
        <w:t>To optimize the PUSCH occasions, network needs to know the measured RSRP at which a UE selects 2-step or 4-step RACH to balance the threshold parameter configuration and PUSCH resource efficiency. This information can be logged in the NR UE RACH Report.</w:t>
      </w:r>
      <w:r w:rsidR="00541850">
        <w:t xml:space="preserve"> </w:t>
      </w:r>
    </w:p>
    <w:p w14:paraId="4F547731" w14:textId="4EA84624" w:rsidR="00A209D6" w:rsidRPr="006E13D1" w:rsidRDefault="009B3644" w:rsidP="00A209D6">
      <w:r w:rsidRPr="009B3644">
        <w:rPr>
          <w:b/>
          <w:bCs/>
        </w:rPr>
        <w:t>Proposal</w:t>
      </w:r>
      <w:r w:rsidR="004C5722">
        <w:rPr>
          <w:b/>
          <w:bCs/>
        </w:rPr>
        <w:t xml:space="preserve"> 1</w:t>
      </w:r>
      <w:r w:rsidR="00C03BBC">
        <w:rPr>
          <w:b/>
          <w:bCs/>
        </w:rPr>
        <w:t>1</w:t>
      </w:r>
      <w:r w:rsidRPr="009B3644">
        <w:rPr>
          <w:b/>
          <w:bCs/>
        </w:rPr>
        <w:t>:</w:t>
      </w:r>
      <w:r>
        <w:t xml:space="preserve"> It should be logged in the </w:t>
      </w:r>
      <w:r w:rsidR="00EA6469">
        <w:t xml:space="preserve">NR UE </w:t>
      </w:r>
      <w:r>
        <w:t xml:space="preserve">RACH Report whether DL beam quality associated to each </w:t>
      </w:r>
      <w:proofErr w:type="gramStart"/>
      <w:r>
        <w:t>random access</w:t>
      </w:r>
      <w:proofErr w:type="gramEnd"/>
      <w:r>
        <w:t xml:space="preserve"> attempt is above the </w:t>
      </w:r>
      <w:r w:rsidRPr="00541850">
        <w:t>msgA-RSRP-ThresholdSSB-r16</w:t>
      </w:r>
      <w:r w:rsidR="00EA4132">
        <w:t xml:space="preserve"> (or the actual RSRP value </w:t>
      </w:r>
      <w:r w:rsidR="00096E78">
        <w:t>for</w:t>
      </w:r>
      <w:r w:rsidR="00EA4132">
        <w:t xml:space="preserve"> the associated beam)</w:t>
      </w:r>
      <w:r>
        <w:t xml:space="preserve"> per RACH attempt granularity.</w:t>
      </w:r>
    </w:p>
    <w:p w14:paraId="766D6D29" w14:textId="57D90447" w:rsidR="00A209D6" w:rsidRPr="006E13D1" w:rsidRDefault="00A209D6" w:rsidP="00A209D6">
      <w:pPr>
        <w:pStyle w:val="Heading1"/>
      </w:pPr>
      <w:r w:rsidRPr="006E13D1">
        <w:t>3</w:t>
      </w:r>
      <w:r w:rsidRPr="006E13D1">
        <w:tab/>
      </w:r>
      <w:r w:rsidR="004A038F">
        <w:t>RACH Prioritization</w:t>
      </w:r>
    </w:p>
    <w:p w14:paraId="04EF2C9D" w14:textId="2DD1AADF" w:rsidR="00DB74F7" w:rsidRDefault="00DB74F7" w:rsidP="00DB74F7">
      <w:r>
        <w:rPr>
          <w:lang w:val="en-US"/>
        </w:rPr>
        <w:t>RACH prioritization has been supported for handover and beam failure recovery since Rel-15 for 4-step RACH where different power ramping steps and scaling factors for back-off can be configured. RACH prioritization is also applicable to 2-step RACH. In RAN2 #107 it was also agreed to provide RACH prioritization for access identity 1 (where Multimedia Priority Services (MPS) are used exclusively) and for Mission Critical Services (MCS). In [</w:t>
      </w:r>
      <w:r w:rsidR="00F17150">
        <w:rPr>
          <w:lang w:val="en-US"/>
        </w:rPr>
        <w:t>2</w:t>
      </w:r>
      <w:r>
        <w:rPr>
          <w:lang w:val="en-US"/>
        </w:rPr>
        <w:t xml:space="preserve">], </w:t>
      </w:r>
      <w:r>
        <w:t xml:space="preserve">the impact of prioritization on initial access attempts for MPS and MCS is shown and compared to the non-prioritized access case. It was observed that the benefit of prioritization decreases as the number of priority users grows. This is a natural effect of prioritization since when it is enabled for a set of UEs it reduces the back-off parameter as compared to non-prioritized access which can therefore increase the probability that those UEs collide with each other in their RACH attempts.  </w:t>
      </w:r>
    </w:p>
    <w:p w14:paraId="398C4A10" w14:textId="2B62C46D" w:rsidR="00A209D6" w:rsidRDefault="00DB74F7" w:rsidP="00DB74F7">
      <w:r>
        <w:rPr>
          <w:b/>
          <w:bCs/>
        </w:rPr>
        <w:t xml:space="preserve">Proposal </w:t>
      </w:r>
      <w:r w:rsidR="00C03BBC">
        <w:rPr>
          <w:b/>
          <w:bCs/>
        </w:rPr>
        <w:t>12</w:t>
      </w:r>
      <w:r>
        <w:rPr>
          <w:b/>
          <w:bCs/>
        </w:rPr>
        <w:t>:</w:t>
      </w:r>
      <w:r>
        <w:t xml:space="preserve"> RAN2 should consider logging of RACH prioritization information in the NR UE RACH Report.</w:t>
      </w:r>
    </w:p>
    <w:p w14:paraId="2D318619" w14:textId="51324735" w:rsidR="00A209D6" w:rsidRPr="006E13D1" w:rsidRDefault="00A209D6" w:rsidP="00DB74F7">
      <w:r w:rsidRPr="006E13D1">
        <w:t xml:space="preserve"> </w:t>
      </w:r>
    </w:p>
    <w:p w14:paraId="5FF2457F" w14:textId="11A84A2C" w:rsidR="00A209D6" w:rsidRPr="006E13D1" w:rsidRDefault="00A209D6" w:rsidP="00A209D6">
      <w:pPr>
        <w:pStyle w:val="Heading1"/>
      </w:pPr>
      <w:r w:rsidRPr="006E13D1">
        <w:t>4</w:t>
      </w:r>
      <w:r w:rsidRPr="006E13D1">
        <w:tab/>
      </w:r>
      <w:r w:rsidR="008C3057">
        <w:t>Conclusion</w:t>
      </w:r>
    </w:p>
    <w:p w14:paraId="63AC640C" w14:textId="2897A367" w:rsidR="00421B23" w:rsidRDefault="00421B23" w:rsidP="00421B23">
      <w:r>
        <w:t>We</w:t>
      </w:r>
      <w:r w:rsidR="00ED172B">
        <w:t xml:space="preserve"> make the following observations and</w:t>
      </w:r>
      <w:r>
        <w:t xml:space="preserve"> propos</w:t>
      </w:r>
      <w:r w:rsidR="00ED172B">
        <w:t>als</w:t>
      </w:r>
      <w:r>
        <w:t>:</w:t>
      </w:r>
      <w:r w:rsidR="004A038F">
        <w:t xml:space="preserve"> </w:t>
      </w:r>
    </w:p>
    <w:p w14:paraId="1E042671" w14:textId="77777777" w:rsidR="009A0B05" w:rsidRDefault="009A0B05" w:rsidP="009A0B05">
      <w:r>
        <w:rPr>
          <w:b/>
          <w:bCs/>
        </w:rPr>
        <w:t xml:space="preserve">Proposal 1: </w:t>
      </w:r>
      <w:r w:rsidRPr="003D1CFB">
        <w:t>NR</w:t>
      </w:r>
      <w:r>
        <w:t xml:space="preserve"> UE RACH report should log information of both 2-step and 4-step RACH procedures. </w:t>
      </w:r>
    </w:p>
    <w:p w14:paraId="5AB8C93E" w14:textId="77777777" w:rsidR="009A0B05" w:rsidRDefault="009A0B05" w:rsidP="009A0B05">
      <w:r w:rsidRPr="00C03BBC">
        <w:rPr>
          <w:b/>
          <w:bCs/>
        </w:rPr>
        <w:t>Proposal 2:</w:t>
      </w:r>
      <w:r>
        <w:t xml:space="preserve"> Confirm the RAN3 agreement that it should be indicated per RACH attempt whether the type of RACH is 2-step or 4-step RACH.</w:t>
      </w:r>
    </w:p>
    <w:p w14:paraId="5B5196F0" w14:textId="77777777" w:rsidR="009A0B05" w:rsidRDefault="009A0B05" w:rsidP="009A0B05">
      <w:r w:rsidRPr="00C03BBC">
        <w:rPr>
          <w:b/>
          <w:bCs/>
        </w:rPr>
        <w:t>Proposal 3:</w:t>
      </w:r>
      <w:r>
        <w:t xml:space="preserve"> Indicate per RACH procedure whether the RACH procedure is initiated by 4-step RACH or by 2-step RACH.</w:t>
      </w:r>
    </w:p>
    <w:p w14:paraId="14320A7E" w14:textId="77777777" w:rsidR="009A0B05" w:rsidRDefault="009A0B05" w:rsidP="009A0B05">
      <w:r>
        <w:rPr>
          <w:b/>
          <w:bCs/>
        </w:rPr>
        <w:t>Proposal 4:</w:t>
      </w:r>
      <w:r>
        <w:t xml:space="preserve"> Confirm the RAN3 agreement that NR UE RACH Report should also log the type of contention mechanism of RACH access, i.e., whether Random Access is Contention-Based (CBRA) or Contention-Free (CFRA).</w:t>
      </w:r>
    </w:p>
    <w:p w14:paraId="101ECDBC" w14:textId="77777777" w:rsidR="009A0B05" w:rsidRDefault="009A0B05" w:rsidP="009A0B05">
      <w:r>
        <w:rPr>
          <w:b/>
          <w:bCs/>
        </w:rPr>
        <w:t>Observation 1:</w:t>
      </w:r>
      <w:r>
        <w:t xml:space="preserve"> In 2-step RACH, a RACH failure can occur when only </w:t>
      </w:r>
      <w:r w:rsidRPr="00B05695">
        <w:t>M</w:t>
      </w:r>
      <w:r>
        <w:t>SG</w:t>
      </w:r>
      <w:r w:rsidRPr="00B05695">
        <w:t>A</w:t>
      </w:r>
      <w:r>
        <w:t xml:space="preserve"> payload or when both </w:t>
      </w:r>
      <w:r w:rsidRPr="00B05695">
        <w:t>M</w:t>
      </w:r>
      <w:r>
        <w:t>SG</w:t>
      </w:r>
      <w:r w:rsidRPr="00B05695">
        <w:t>A</w:t>
      </w:r>
      <w:r>
        <w:t xml:space="preserve"> payload and preamble are not successfully received by the gNB. </w:t>
      </w:r>
    </w:p>
    <w:p w14:paraId="08C76DFB" w14:textId="77777777" w:rsidR="009A0B05" w:rsidRDefault="009A0B05" w:rsidP="009A0B05">
      <w:pPr>
        <w:rPr>
          <w:b/>
          <w:bCs/>
        </w:rPr>
      </w:pPr>
      <w:r>
        <w:rPr>
          <w:b/>
          <w:bCs/>
        </w:rPr>
        <w:t>Observation 2:</w:t>
      </w:r>
      <w:r>
        <w:t xml:space="preserve"> In case both MSGA payload and preamble are not successfully received by the gNB, the latter cannot know the payload size that was used in the transmission.</w:t>
      </w:r>
    </w:p>
    <w:p w14:paraId="65D2F100" w14:textId="77777777" w:rsidR="009A0B05" w:rsidRPr="007D01C3" w:rsidRDefault="009A0B05" w:rsidP="009A0B05">
      <w:r w:rsidRPr="00B05695">
        <w:rPr>
          <w:b/>
          <w:bCs/>
        </w:rPr>
        <w:t>Proposal</w:t>
      </w:r>
      <w:r>
        <w:rPr>
          <w:b/>
          <w:bCs/>
        </w:rPr>
        <w:t xml:space="preserve"> 5</w:t>
      </w:r>
      <w:r w:rsidRPr="009B3644">
        <w:rPr>
          <w:b/>
          <w:bCs/>
        </w:rPr>
        <w:t>:</w:t>
      </w:r>
      <w:r>
        <w:t xml:space="preserve"> Include in the NR UE RACH Report the payload size transmitted in MSGA for a 2-step RACH attempt. Additionally, the group type </w:t>
      </w:r>
      <w:r w:rsidRPr="007D01C3">
        <w:t>of a preamble (</w:t>
      </w:r>
      <w:r>
        <w:t>group</w:t>
      </w:r>
      <w:r w:rsidRPr="007D01C3">
        <w:t xml:space="preserve"> A or </w:t>
      </w:r>
      <w:r>
        <w:t>group</w:t>
      </w:r>
      <w:r w:rsidRPr="007D01C3">
        <w:t xml:space="preserve"> B) for the 2-step RACH attempt</w:t>
      </w:r>
      <w:r>
        <w:t xml:space="preserve"> can be logged in the NR UE RACH Report</w:t>
      </w:r>
      <w:r w:rsidRPr="007D01C3">
        <w:t xml:space="preserve">. </w:t>
      </w:r>
    </w:p>
    <w:p w14:paraId="34A7D692" w14:textId="217716A8" w:rsidR="00C03BBC" w:rsidRDefault="00C03BBC" w:rsidP="00C03BBC">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sidRPr="00F17150">
        <w:rPr>
          <w:rFonts w:ascii="Times New Roman" w:eastAsia="Times New Roman" w:hAnsi="Times New Roman" w:cs="Times New Roman"/>
          <w:b/>
          <w:bCs/>
          <w:kern w:val="0"/>
          <w:sz w:val="20"/>
          <w:szCs w:val="20"/>
          <w:lang w:val="en-GB" w:eastAsia="en-US"/>
        </w:rPr>
        <w:t>Proposal</w:t>
      </w:r>
      <w:r>
        <w:rPr>
          <w:rFonts w:ascii="Times New Roman" w:eastAsia="Times New Roman" w:hAnsi="Times New Roman" w:cs="Times New Roman"/>
          <w:b/>
          <w:bCs/>
          <w:kern w:val="0"/>
          <w:sz w:val="20"/>
          <w:szCs w:val="20"/>
          <w:lang w:val="en-GB" w:eastAsia="en-US"/>
        </w:rPr>
        <w:t xml:space="preserve"> 6</w:t>
      </w:r>
      <w:r w:rsidRPr="00F17150">
        <w:rPr>
          <w:rFonts w:ascii="Times New Roman" w:eastAsia="Times New Roman" w:hAnsi="Times New Roman" w:cs="Times New Roman"/>
          <w:b/>
          <w:bCs/>
          <w:kern w:val="0"/>
          <w:sz w:val="20"/>
          <w:szCs w:val="20"/>
          <w:lang w:val="en-GB" w:eastAsia="en-US"/>
        </w:rPr>
        <w:t>:</w:t>
      </w:r>
      <w:r>
        <w:rPr>
          <w:rFonts w:ascii="Times New Roman" w:eastAsia="Times New Roman" w:hAnsi="Times New Roman" w:cs="Times New Roman"/>
          <w:kern w:val="0"/>
          <w:sz w:val="20"/>
          <w:szCs w:val="20"/>
          <w:lang w:val="en-GB" w:eastAsia="en-US"/>
        </w:rPr>
        <w:t xml:space="preserve"> Log the preamble ID used in the RACH transmission in the </w:t>
      </w:r>
      <w:r w:rsidRPr="00877449">
        <w:rPr>
          <w:rFonts w:ascii="Times New Roman" w:eastAsia="Times New Roman" w:hAnsi="Times New Roman" w:cs="Times New Roman"/>
          <w:kern w:val="0"/>
          <w:sz w:val="20"/>
          <w:szCs w:val="20"/>
          <w:lang w:val="en-GB" w:eastAsia="en-US"/>
        </w:rPr>
        <w:t xml:space="preserve">NR UE </w:t>
      </w:r>
      <w:r>
        <w:rPr>
          <w:rFonts w:ascii="Times New Roman" w:eastAsia="Times New Roman" w:hAnsi="Times New Roman" w:cs="Times New Roman"/>
          <w:kern w:val="0"/>
          <w:sz w:val="20"/>
          <w:szCs w:val="20"/>
          <w:lang w:val="en-GB" w:eastAsia="en-US"/>
        </w:rPr>
        <w:t>RACH Report.</w:t>
      </w:r>
    </w:p>
    <w:p w14:paraId="70ACEB8B" w14:textId="77777777" w:rsidR="00C03BBC" w:rsidRDefault="00C03BBC" w:rsidP="00C03BBC">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35D3F008" w14:textId="7B086B4A" w:rsidR="00156B7C" w:rsidRDefault="00156B7C" w:rsidP="00156B7C">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sidRPr="00F47D14">
        <w:rPr>
          <w:rFonts w:ascii="Times New Roman" w:eastAsia="Times New Roman" w:hAnsi="Times New Roman" w:cs="Times New Roman"/>
          <w:b/>
          <w:bCs/>
          <w:kern w:val="0"/>
          <w:sz w:val="20"/>
          <w:szCs w:val="20"/>
          <w:lang w:val="en-GB" w:eastAsia="en-US"/>
        </w:rPr>
        <w:t>Proposal</w:t>
      </w:r>
      <w:r>
        <w:rPr>
          <w:rFonts w:ascii="Times New Roman" w:eastAsia="Times New Roman" w:hAnsi="Times New Roman" w:cs="Times New Roman"/>
          <w:b/>
          <w:bCs/>
          <w:kern w:val="0"/>
          <w:sz w:val="20"/>
          <w:szCs w:val="20"/>
          <w:lang w:val="en-GB" w:eastAsia="en-US"/>
        </w:rPr>
        <w:t xml:space="preserve"> 7</w:t>
      </w:r>
      <w:r w:rsidRPr="00F47D14">
        <w:rPr>
          <w:rFonts w:ascii="Times New Roman" w:eastAsia="Times New Roman" w:hAnsi="Times New Roman" w:cs="Times New Roman"/>
          <w:b/>
          <w:bCs/>
          <w:kern w:val="0"/>
          <w:sz w:val="20"/>
          <w:szCs w:val="20"/>
          <w:lang w:val="en-GB" w:eastAsia="en-US"/>
        </w:rPr>
        <w:t>:</w:t>
      </w:r>
      <w:r>
        <w:rPr>
          <w:rFonts w:ascii="Times New Roman" w:eastAsia="Times New Roman" w:hAnsi="Times New Roman" w:cs="Times New Roman"/>
          <w:b/>
          <w:bCs/>
          <w:kern w:val="0"/>
          <w:sz w:val="20"/>
          <w:szCs w:val="20"/>
          <w:lang w:val="en-GB" w:eastAsia="en-US"/>
        </w:rPr>
        <w:t xml:space="preserve"> </w:t>
      </w:r>
      <w:r w:rsidRPr="00245A72">
        <w:rPr>
          <w:rFonts w:ascii="Times New Roman" w:eastAsia="Times New Roman" w:hAnsi="Times New Roman" w:cs="Times New Roman"/>
          <w:kern w:val="0"/>
          <w:sz w:val="20"/>
          <w:szCs w:val="20"/>
          <w:lang w:val="en-GB" w:eastAsia="en-US"/>
        </w:rPr>
        <w:t>Log</w:t>
      </w:r>
      <w:r>
        <w:rPr>
          <w:rFonts w:ascii="Times New Roman" w:eastAsia="Times New Roman" w:hAnsi="Times New Roman" w:cs="Times New Roman"/>
          <w:kern w:val="0"/>
          <w:sz w:val="20"/>
          <w:szCs w:val="20"/>
          <w:lang w:val="en-GB" w:eastAsia="en-US"/>
        </w:rPr>
        <w:t xml:space="preserve"> the type of scrambling identity (</w:t>
      </w:r>
      <w:r>
        <w:rPr>
          <w:rFonts w:ascii="Times New Roman" w:eastAsia="Times New Roman" w:hAnsi="Times New Roman" w:cs="Times New Roman"/>
          <w:i/>
          <w:iCs/>
          <w:kern w:val="0"/>
          <w:sz w:val="20"/>
          <w:szCs w:val="20"/>
          <w:lang w:val="en-GB" w:eastAsia="en-US"/>
        </w:rPr>
        <w:t xml:space="preserve">PCI </w:t>
      </w:r>
      <w:r w:rsidRPr="00F17150">
        <w:rPr>
          <w:rFonts w:ascii="Times New Roman" w:eastAsia="Times New Roman" w:hAnsi="Times New Roman" w:cs="Times New Roman"/>
          <w:kern w:val="0"/>
          <w:sz w:val="20"/>
          <w:szCs w:val="20"/>
          <w:lang w:val="en-GB" w:eastAsia="en-US"/>
        </w:rPr>
        <w:t xml:space="preserve">or </w:t>
      </w:r>
      <w:proofErr w:type="spellStart"/>
      <w:r w:rsidRPr="007835B5">
        <w:rPr>
          <w:rFonts w:ascii="Times New Roman" w:eastAsia="Times New Roman" w:hAnsi="Times New Roman" w:cs="Times New Roman"/>
          <w:i/>
          <w:iCs/>
          <w:kern w:val="0"/>
          <w:sz w:val="20"/>
          <w:szCs w:val="20"/>
          <w:lang w:val="en-GB" w:eastAsia="en-US"/>
        </w:rPr>
        <w:t>msgA-dataScramblingIndex</w:t>
      </w:r>
      <w:proofErr w:type="spellEnd"/>
      <w:r w:rsidRPr="00F47D14">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 xml:space="preserve"> per MSGA PUSCH transmission in the </w:t>
      </w:r>
      <w:r w:rsidRPr="00156B7C">
        <w:rPr>
          <w:rFonts w:ascii="Times New Roman" w:eastAsia="Times New Roman" w:hAnsi="Times New Roman" w:cs="Times New Roman"/>
          <w:kern w:val="0"/>
          <w:sz w:val="20"/>
          <w:szCs w:val="20"/>
          <w:lang w:val="en-GB" w:eastAsia="en-US"/>
        </w:rPr>
        <w:t xml:space="preserve">NR UE </w:t>
      </w:r>
      <w:r>
        <w:rPr>
          <w:rFonts w:ascii="Times New Roman" w:eastAsia="Times New Roman" w:hAnsi="Times New Roman" w:cs="Times New Roman"/>
          <w:kern w:val="0"/>
          <w:sz w:val="20"/>
          <w:szCs w:val="20"/>
          <w:lang w:val="en-GB" w:eastAsia="en-US"/>
        </w:rPr>
        <w:t xml:space="preserve">RACH Report. In case </w:t>
      </w:r>
      <w:proofErr w:type="spellStart"/>
      <w:r w:rsidRPr="00F17150">
        <w:rPr>
          <w:rFonts w:ascii="Times New Roman" w:eastAsia="Times New Roman" w:hAnsi="Times New Roman" w:cs="Times New Roman"/>
          <w:i/>
          <w:iCs/>
          <w:kern w:val="0"/>
          <w:sz w:val="20"/>
          <w:szCs w:val="20"/>
          <w:lang w:val="en-GB" w:eastAsia="en-US"/>
        </w:rPr>
        <w:t>msgA-dataScramblingI</w:t>
      </w:r>
      <w:r>
        <w:rPr>
          <w:rFonts w:ascii="Times New Roman" w:eastAsia="Times New Roman" w:hAnsi="Times New Roman" w:cs="Times New Roman"/>
          <w:i/>
          <w:iCs/>
          <w:kern w:val="0"/>
          <w:sz w:val="20"/>
          <w:szCs w:val="20"/>
          <w:lang w:val="en-GB" w:eastAsia="en-US"/>
        </w:rPr>
        <w:t>ndex</w:t>
      </w:r>
      <w:proofErr w:type="spellEnd"/>
      <w:r>
        <w:rPr>
          <w:rFonts w:ascii="Times New Roman" w:eastAsia="Times New Roman" w:hAnsi="Times New Roman" w:cs="Times New Roman"/>
          <w:i/>
          <w:iCs/>
          <w:kern w:val="0"/>
          <w:sz w:val="20"/>
          <w:szCs w:val="20"/>
          <w:lang w:val="en-GB" w:eastAsia="en-US"/>
        </w:rPr>
        <w:t xml:space="preserve"> </w:t>
      </w:r>
      <w:r w:rsidRPr="0082038C">
        <w:rPr>
          <w:rFonts w:ascii="Times New Roman" w:eastAsia="Times New Roman" w:hAnsi="Times New Roman" w:cs="Times New Roman"/>
          <w:kern w:val="0"/>
          <w:sz w:val="20"/>
          <w:szCs w:val="20"/>
          <w:lang w:val="en-GB" w:eastAsia="en-US"/>
        </w:rPr>
        <w:t xml:space="preserve">is </w:t>
      </w:r>
      <w:r>
        <w:rPr>
          <w:rFonts w:ascii="Times New Roman" w:eastAsia="Times New Roman" w:hAnsi="Times New Roman" w:cs="Times New Roman"/>
          <w:kern w:val="0"/>
          <w:sz w:val="20"/>
          <w:szCs w:val="20"/>
          <w:lang w:val="en-GB" w:eastAsia="en-US"/>
        </w:rPr>
        <w:t xml:space="preserve">configured, the UE can further include the index in the RACH Report. </w:t>
      </w:r>
    </w:p>
    <w:p w14:paraId="5E41A245" w14:textId="77777777" w:rsidR="00C03BBC" w:rsidRDefault="00C03BBC" w:rsidP="00C03BBC">
      <w:pPr>
        <w:pStyle w:val="ListParagraph1"/>
        <w:tabs>
          <w:tab w:val="left" w:pos="1200"/>
        </w:tabs>
        <w:snapToGrid w:val="0"/>
        <w:ind w:firstLineChars="0" w:firstLine="0"/>
        <w:rPr>
          <w:rFonts w:ascii="Times New Roman" w:eastAsia="Times New Roman" w:hAnsi="Times New Roman" w:cs="Times New Roman"/>
          <w:b/>
          <w:bCs/>
          <w:kern w:val="0"/>
          <w:sz w:val="20"/>
          <w:szCs w:val="20"/>
          <w:lang w:val="en-GB" w:eastAsia="en-US"/>
        </w:rPr>
      </w:pPr>
    </w:p>
    <w:p w14:paraId="0F0E74D7" w14:textId="0D08F8A3" w:rsidR="00C03BBC" w:rsidRDefault="00156B7C" w:rsidP="00C03BBC">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sidRPr="00D20673">
        <w:rPr>
          <w:rFonts w:ascii="Times New Roman" w:eastAsia="Times New Roman" w:hAnsi="Times New Roman" w:cs="Times New Roman"/>
          <w:b/>
          <w:bCs/>
          <w:kern w:val="0"/>
          <w:sz w:val="20"/>
          <w:szCs w:val="20"/>
          <w:lang w:val="en-GB" w:eastAsia="en-US"/>
        </w:rPr>
        <w:t>Proposal</w:t>
      </w:r>
      <w:r>
        <w:rPr>
          <w:rFonts w:ascii="Times New Roman" w:eastAsia="Times New Roman" w:hAnsi="Times New Roman" w:cs="Times New Roman"/>
          <w:b/>
          <w:bCs/>
          <w:kern w:val="0"/>
          <w:sz w:val="20"/>
          <w:szCs w:val="20"/>
          <w:lang w:val="en-GB" w:eastAsia="en-US"/>
        </w:rPr>
        <w:t xml:space="preserve"> 8</w:t>
      </w:r>
      <w:r w:rsidRPr="009B3644">
        <w:rPr>
          <w:rFonts w:ascii="Times New Roman" w:eastAsia="Times New Roman" w:hAnsi="Times New Roman" w:cs="Times New Roman"/>
          <w:b/>
          <w:bCs/>
          <w:kern w:val="0"/>
          <w:sz w:val="20"/>
          <w:szCs w:val="20"/>
          <w:lang w:val="en-GB" w:eastAsia="en-US"/>
        </w:rPr>
        <w:t>:</w:t>
      </w:r>
      <w:r>
        <w:rPr>
          <w:rFonts w:ascii="Times New Roman" w:eastAsia="Times New Roman" w:hAnsi="Times New Roman" w:cs="Times New Roman"/>
          <w:b/>
          <w:bCs/>
          <w:kern w:val="0"/>
          <w:sz w:val="20"/>
          <w:szCs w:val="20"/>
          <w:lang w:val="en-GB" w:eastAsia="en-US"/>
        </w:rPr>
        <w:t xml:space="preserve"> </w:t>
      </w:r>
      <w:r w:rsidRPr="004B1071">
        <w:rPr>
          <w:rFonts w:ascii="Times New Roman" w:eastAsia="Times New Roman" w:hAnsi="Times New Roman" w:cs="Times New Roman"/>
          <w:kern w:val="0"/>
          <w:sz w:val="20"/>
          <w:szCs w:val="20"/>
          <w:lang w:val="en-GB" w:eastAsia="en-US"/>
        </w:rPr>
        <w:t xml:space="preserve">Confirm the RAN3 agreement that </w:t>
      </w:r>
      <w:r>
        <w:rPr>
          <w:rFonts w:ascii="Times New Roman" w:eastAsia="Times New Roman" w:hAnsi="Times New Roman" w:cs="Times New Roman"/>
          <w:kern w:val="0"/>
          <w:sz w:val="20"/>
          <w:szCs w:val="20"/>
          <w:lang w:val="en-GB" w:eastAsia="en-US"/>
        </w:rPr>
        <w:t xml:space="preserve">for each 2-step RACH attempt in the </w:t>
      </w:r>
      <w:r>
        <w:t xml:space="preserve">NR UE </w:t>
      </w:r>
      <w:r>
        <w:rPr>
          <w:rFonts w:ascii="Times New Roman" w:eastAsia="Times New Roman" w:hAnsi="Times New Roman" w:cs="Times New Roman"/>
          <w:kern w:val="0"/>
          <w:sz w:val="20"/>
          <w:szCs w:val="20"/>
          <w:lang w:val="en-GB" w:eastAsia="en-US"/>
        </w:rPr>
        <w:t>RACH report the UE should indicate whether there was a fallback/switching to 4-step RACH. If 2-step RACH succeeded without changing to 4-step RACH this can also be indicated</w:t>
      </w:r>
      <w:r w:rsidR="00C03BBC">
        <w:rPr>
          <w:rFonts w:ascii="Times New Roman" w:eastAsia="Times New Roman" w:hAnsi="Times New Roman" w:cs="Times New Roman"/>
          <w:kern w:val="0"/>
          <w:sz w:val="20"/>
          <w:szCs w:val="20"/>
          <w:lang w:val="en-GB" w:eastAsia="en-US"/>
        </w:rPr>
        <w:t>.</w:t>
      </w:r>
    </w:p>
    <w:p w14:paraId="57AFD1BF" w14:textId="77777777" w:rsidR="00C03BBC" w:rsidRDefault="00C03BBC" w:rsidP="00421B23">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27677CB7" w14:textId="5BAE28F2" w:rsidR="00C03BBC" w:rsidRDefault="00156B7C" w:rsidP="00C03BBC">
      <w:r w:rsidRPr="00D40ED3">
        <w:rPr>
          <w:b/>
          <w:bCs/>
        </w:rPr>
        <w:t>Proposal</w:t>
      </w:r>
      <w:r>
        <w:rPr>
          <w:b/>
          <w:bCs/>
        </w:rPr>
        <w:t xml:space="preserve"> 9</w:t>
      </w:r>
      <w:r w:rsidRPr="009B3644">
        <w:rPr>
          <w:b/>
          <w:bCs/>
        </w:rPr>
        <w:t>:</w:t>
      </w:r>
      <w:r>
        <w:t xml:space="preserve"> Include in the NR UE RACH Report a reason for changing (switching after N attempts or falling back) of a RACH procedure.</w:t>
      </w:r>
    </w:p>
    <w:p w14:paraId="4C7DD5E3" w14:textId="5FE82FFE" w:rsidR="00C03BBC" w:rsidRDefault="00156B7C" w:rsidP="00C03BBC">
      <w:r w:rsidRPr="00541850">
        <w:rPr>
          <w:b/>
          <w:bCs/>
        </w:rPr>
        <w:t>Proposal</w:t>
      </w:r>
      <w:r>
        <w:rPr>
          <w:b/>
          <w:bCs/>
        </w:rPr>
        <w:t xml:space="preserve"> 10</w:t>
      </w:r>
      <w:r w:rsidRPr="009B3644">
        <w:rPr>
          <w:b/>
          <w:bCs/>
        </w:rPr>
        <w:t>:</w:t>
      </w:r>
      <w:r>
        <w:t xml:space="preserve"> Power level information can be included in the NR UE RACH Report. This information may comprise MSGA preamble and MSGA PUSCH transmission power level of the last RACH attempt before the change from 2-step to 4-step RACH or whether the UE transmits at its maximum power level.  </w:t>
      </w:r>
      <w:r w:rsidR="00C03BBC">
        <w:t xml:space="preserve">  </w:t>
      </w:r>
    </w:p>
    <w:p w14:paraId="6808A9F5" w14:textId="606A7305" w:rsidR="007A631D" w:rsidRDefault="00156B7C" w:rsidP="000901CA">
      <w:r w:rsidRPr="009B3644">
        <w:rPr>
          <w:b/>
          <w:bCs/>
        </w:rPr>
        <w:t>Proposal</w:t>
      </w:r>
      <w:r>
        <w:rPr>
          <w:b/>
          <w:bCs/>
        </w:rPr>
        <w:t xml:space="preserve"> 11</w:t>
      </w:r>
      <w:r w:rsidRPr="009B3644">
        <w:rPr>
          <w:b/>
          <w:bCs/>
        </w:rPr>
        <w:t>:</w:t>
      </w:r>
      <w:r>
        <w:t xml:space="preserve"> It should be logged in the NR UE RACH Report whether DL beam quality associated to each </w:t>
      </w:r>
      <w:proofErr w:type="gramStart"/>
      <w:r>
        <w:t>random access</w:t>
      </w:r>
      <w:proofErr w:type="gramEnd"/>
      <w:r>
        <w:t xml:space="preserve"> attempt is above the </w:t>
      </w:r>
      <w:r w:rsidRPr="00541850">
        <w:t>msgA-RSRP-ThresholdSSB-r16</w:t>
      </w:r>
      <w:r>
        <w:t xml:space="preserve"> (or the actual RSRP value for the associated beam) per RACH attempt granularity.</w:t>
      </w:r>
    </w:p>
    <w:p w14:paraId="603D1973" w14:textId="3A6FA48E" w:rsidR="00C03BBC" w:rsidRPr="000901CA" w:rsidRDefault="000901CA" w:rsidP="000901CA">
      <w:r>
        <w:rPr>
          <w:b/>
          <w:bCs/>
        </w:rPr>
        <w:t>Proposal 12:</w:t>
      </w:r>
      <w:r>
        <w:t xml:space="preserve"> RAN2 should consider logging of RACH prioritization information in the NR UE RACH Report.</w:t>
      </w:r>
    </w:p>
    <w:p w14:paraId="77FF9221" w14:textId="77777777" w:rsidR="00F93FBF" w:rsidRDefault="00F93FBF" w:rsidP="00F93FBF">
      <w:pPr>
        <w:rPr>
          <w:b/>
          <w:bCs/>
        </w:rPr>
      </w:pPr>
    </w:p>
    <w:p w14:paraId="7DD6AFA9" w14:textId="77777777" w:rsidR="004A038F" w:rsidRPr="006E13D1" w:rsidRDefault="004A038F" w:rsidP="004A038F">
      <w:pPr>
        <w:pStyle w:val="Heading1"/>
      </w:pPr>
      <w:r w:rsidRPr="006E13D1">
        <w:t>References</w:t>
      </w:r>
    </w:p>
    <w:p w14:paraId="3CE1BB53" w14:textId="5D52F24D" w:rsidR="00F17150" w:rsidRDefault="004A038F" w:rsidP="004A038F">
      <w:r w:rsidRPr="0068744F">
        <w:t xml:space="preserve">[1] </w:t>
      </w:r>
      <w:r w:rsidR="007835B5" w:rsidRPr="006E13D1">
        <w:t xml:space="preserve">3GPP TS </w:t>
      </w:r>
      <w:r w:rsidR="007835B5">
        <w:t>38</w:t>
      </w:r>
      <w:r w:rsidR="007835B5" w:rsidRPr="006E13D1">
        <w:t>.</w:t>
      </w:r>
      <w:r w:rsidR="007835B5">
        <w:t>21</w:t>
      </w:r>
      <w:r w:rsidR="007835B5" w:rsidRPr="006E13D1">
        <w:t xml:space="preserve">1, </w:t>
      </w:r>
      <w:r w:rsidR="007835B5">
        <w:rPr>
          <w:i/>
          <w:iCs/>
        </w:rPr>
        <w:t>NR; Physical Channels and Modulation, V16.4.0 (2020-12) (Release 16)</w:t>
      </w:r>
    </w:p>
    <w:p w14:paraId="35F222F4" w14:textId="5900970C" w:rsidR="00080512" w:rsidRPr="00A209D6" w:rsidRDefault="004A038F" w:rsidP="00A209D6">
      <w:r w:rsidRPr="0068744F">
        <w:t>[</w:t>
      </w:r>
      <w:r w:rsidR="00F17150">
        <w:t>2</w:t>
      </w:r>
      <w:r w:rsidRPr="0068744F">
        <w:t xml:space="preserve">] R2-1911735 </w:t>
      </w:r>
      <w:r w:rsidRPr="00912DDF">
        <w:t>PRACH Prioritization for MPS and MCS</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158A9" w16cex:dateUtc="2021-01-07T01:53:00Z"/>
  <w16cex:commentExtensible w16cex:durableId="23A15879" w16cex:dateUtc="2021-01-07T01:52:00Z"/>
  <w16cex:commentExtensible w16cex:durableId="23A15969" w16cex:dateUtc="2021-01-07T01:56:00Z"/>
  <w16cex:commentExtensible w16cex:durableId="23A159A1" w16cex:dateUtc="2021-01-07T01:57:00Z"/>
  <w16cex:commentExtensible w16cex:durableId="23A15DC9" w16cex:dateUtc="2021-01-07T02:15:00Z"/>
  <w16cex:commentExtensible w16cex:durableId="23A161E0" w16cex:dateUtc="2021-01-07T02:33:00Z"/>
  <w16cex:commentExtensible w16cex:durableId="23A16198" w16cex:dateUtc="2021-01-07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DB71C" w14:textId="77777777" w:rsidR="00D56A9F" w:rsidRDefault="00D56A9F">
      <w:r>
        <w:separator/>
      </w:r>
    </w:p>
  </w:endnote>
  <w:endnote w:type="continuationSeparator" w:id="0">
    <w:p w14:paraId="64404DE1" w14:textId="77777777" w:rsidR="00D56A9F" w:rsidRDefault="00D56A9F">
      <w:r>
        <w:continuationSeparator/>
      </w:r>
    </w:p>
  </w:endnote>
  <w:endnote w:type="continuationNotice" w:id="1">
    <w:p w14:paraId="091F67F7" w14:textId="77777777" w:rsidR="00D56A9F" w:rsidRDefault="00D56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9D125" w14:textId="77777777" w:rsidR="00D56A9F" w:rsidRDefault="00D56A9F">
      <w:r>
        <w:separator/>
      </w:r>
    </w:p>
  </w:footnote>
  <w:footnote w:type="continuationSeparator" w:id="0">
    <w:p w14:paraId="6C89C67A" w14:textId="77777777" w:rsidR="00D56A9F" w:rsidRDefault="00D56A9F">
      <w:r>
        <w:continuationSeparator/>
      </w:r>
    </w:p>
  </w:footnote>
  <w:footnote w:type="continuationNotice" w:id="1">
    <w:p w14:paraId="4146BE7F" w14:textId="77777777" w:rsidR="00D56A9F" w:rsidRDefault="00D56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420"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C3D87"/>
    <w:multiLevelType w:val="hybridMultilevel"/>
    <w:tmpl w:val="226C3D87"/>
    <w:lvl w:ilvl="0" w:tplc="3CAE352C">
      <w:start w:val="1"/>
      <w:numFmt w:val="lowerLetter"/>
      <w:lvlText w:val="%1."/>
      <w:lvlJc w:val="left"/>
      <w:pPr>
        <w:ind w:left="360" w:hanging="360"/>
      </w:pPr>
      <w:rPr>
        <w:rFonts w:hint="default"/>
      </w:rPr>
    </w:lvl>
    <w:lvl w:ilvl="1" w:tplc="3CF2909A">
      <w:start w:val="1"/>
      <w:numFmt w:val="lowerLetter"/>
      <w:lvlText w:val="%2)"/>
      <w:lvlJc w:val="left"/>
      <w:pPr>
        <w:ind w:left="840" w:hanging="420"/>
      </w:pPr>
    </w:lvl>
    <w:lvl w:ilvl="2" w:tplc="E4426A0E">
      <w:start w:val="1"/>
      <w:numFmt w:val="lowerRoman"/>
      <w:lvlText w:val="%3."/>
      <w:lvlJc w:val="right"/>
      <w:pPr>
        <w:ind w:left="1260" w:hanging="420"/>
      </w:pPr>
    </w:lvl>
    <w:lvl w:ilvl="3" w:tplc="1B8E7C4A">
      <w:start w:val="1"/>
      <w:numFmt w:val="decimal"/>
      <w:lvlText w:val="%4."/>
      <w:lvlJc w:val="left"/>
      <w:pPr>
        <w:ind w:left="1680" w:hanging="420"/>
      </w:pPr>
    </w:lvl>
    <w:lvl w:ilvl="4" w:tplc="95C8B9AC">
      <w:start w:val="1"/>
      <w:numFmt w:val="lowerLetter"/>
      <w:lvlText w:val="%5)"/>
      <w:lvlJc w:val="left"/>
      <w:pPr>
        <w:ind w:left="2100" w:hanging="420"/>
      </w:pPr>
    </w:lvl>
    <w:lvl w:ilvl="5" w:tplc="942281E0">
      <w:start w:val="1"/>
      <w:numFmt w:val="lowerRoman"/>
      <w:lvlText w:val="%6."/>
      <w:lvlJc w:val="right"/>
      <w:pPr>
        <w:ind w:left="2520" w:hanging="420"/>
      </w:pPr>
    </w:lvl>
    <w:lvl w:ilvl="6" w:tplc="E9A024CA">
      <w:start w:val="1"/>
      <w:numFmt w:val="decimal"/>
      <w:lvlText w:val="%7."/>
      <w:lvlJc w:val="left"/>
      <w:pPr>
        <w:ind w:left="2940" w:hanging="420"/>
      </w:pPr>
    </w:lvl>
    <w:lvl w:ilvl="7" w:tplc="A59CF74C">
      <w:start w:val="1"/>
      <w:numFmt w:val="lowerLetter"/>
      <w:lvlText w:val="%8)"/>
      <w:lvlJc w:val="left"/>
      <w:pPr>
        <w:ind w:left="3360" w:hanging="420"/>
      </w:pPr>
    </w:lvl>
    <w:lvl w:ilvl="8" w:tplc="A7F8472A">
      <w:start w:val="1"/>
      <w:numFmt w:val="lowerRoman"/>
      <w:lvlText w:val="%9."/>
      <w:lvlJc w:val="right"/>
      <w:pPr>
        <w:ind w:left="3780" w:hanging="420"/>
      </w:pPr>
    </w:lvl>
  </w:abstractNum>
  <w:abstractNum w:abstractNumId="4" w15:restartNumberingAfterBreak="0">
    <w:nsid w:val="27936A40"/>
    <w:multiLevelType w:val="hybridMultilevel"/>
    <w:tmpl w:val="D86C3BC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5EC3229"/>
    <w:multiLevelType w:val="hybridMultilevel"/>
    <w:tmpl w:val="1D605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DB4171F"/>
    <w:multiLevelType w:val="hybridMultilevel"/>
    <w:tmpl w:val="5162B03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EA4D4A"/>
    <w:multiLevelType w:val="multilevel"/>
    <w:tmpl w:val="BAE206E2"/>
    <w:lvl w:ilvl="0">
      <w:start w:val="1"/>
      <w:numFmt w:val="decimal"/>
      <w:lvlText w:val="%1."/>
      <w:lvlJc w:val="left"/>
      <w:pPr>
        <w:ind w:left="771" w:hanging="360"/>
      </w:pPr>
    </w:lvl>
    <w:lvl w:ilvl="1">
      <w:start w:val="3"/>
      <w:numFmt w:val="decimal"/>
      <w:isLgl/>
      <w:lvlText w:val="%1.%2"/>
      <w:lvlJc w:val="left"/>
      <w:pPr>
        <w:ind w:left="951" w:hanging="540"/>
      </w:pPr>
    </w:lvl>
    <w:lvl w:ilvl="2">
      <w:start w:val="1"/>
      <w:numFmt w:val="decimal"/>
      <w:isLgl/>
      <w:lvlText w:val="%1.%2.%3"/>
      <w:lvlJc w:val="left"/>
      <w:pPr>
        <w:ind w:left="1131" w:hanging="720"/>
      </w:pPr>
    </w:lvl>
    <w:lvl w:ilvl="3">
      <w:start w:val="1"/>
      <w:numFmt w:val="decimal"/>
      <w:isLgl/>
      <w:lvlText w:val="%1.%2.%3.%4"/>
      <w:lvlJc w:val="left"/>
      <w:pPr>
        <w:ind w:left="1131" w:hanging="720"/>
      </w:pPr>
    </w:lvl>
    <w:lvl w:ilvl="4">
      <w:start w:val="1"/>
      <w:numFmt w:val="decimal"/>
      <w:isLgl/>
      <w:lvlText w:val="%1.%2.%3.%4.%5"/>
      <w:lvlJc w:val="left"/>
      <w:pPr>
        <w:ind w:left="1131" w:hanging="720"/>
      </w:pPr>
    </w:lvl>
    <w:lvl w:ilvl="5">
      <w:start w:val="1"/>
      <w:numFmt w:val="decimal"/>
      <w:isLgl/>
      <w:lvlText w:val="%1.%2.%3.%4.%5.%6"/>
      <w:lvlJc w:val="left"/>
      <w:pPr>
        <w:ind w:left="1491" w:hanging="1080"/>
      </w:pPr>
    </w:lvl>
    <w:lvl w:ilvl="6">
      <w:start w:val="1"/>
      <w:numFmt w:val="decimal"/>
      <w:isLgl/>
      <w:lvlText w:val="%1.%2.%3.%4.%5.%6.%7"/>
      <w:lvlJc w:val="left"/>
      <w:pPr>
        <w:ind w:left="1491" w:hanging="1080"/>
      </w:pPr>
    </w:lvl>
    <w:lvl w:ilvl="7">
      <w:start w:val="1"/>
      <w:numFmt w:val="decimal"/>
      <w:isLgl/>
      <w:lvlText w:val="%1.%2.%3.%4.%5.%6.%7.%8"/>
      <w:lvlJc w:val="left"/>
      <w:pPr>
        <w:ind w:left="1851" w:hanging="1440"/>
      </w:pPr>
    </w:lvl>
    <w:lvl w:ilvl="8">
      <w:start w:val="1"/>
      <w:numFmt w:val="decimal"/>
      <w:isLgl/>
      <w:lvlText w:val="%1.%2.%3.%4.%5.%6.%7.%8.%9"/>
      <w:lvlJc w:val="left"/>
      <w:pPr>
        <w:ind w:left="1851" w:hanging="1440"/>
      </w:pPr>
    </w:lvl>
  </w:abstractNum>
  <w:abstractNum w:abstractNumId="12" w15:restartNumberingAfterBreak="0">
    <w:nsid w:val="743F6F63"/>
    <w:multiLevelType w:val="hybridMultilevel"/>
    <w:tmpl w:val="D86C3BC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8"/>
  </w:num>
  <w:num w:numId="7">
    <w:abstractNumId w:val="9"/>
  </w:num>
  <w:num w:numId="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7"/>
  </w:num>
  <w:num w:numId="12">
    <w:abstractNumId w:val="12"/>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DB"/>
    <w:rsid w:val="00016557"/>
    <w:rsid w:val="00023C40"/>
    <w:rsid w:val="00033397"/>
    <w:rsid w:val="00035E60"/>
    <w:rsid w:val="00040095"/>
    <w:rsid w:val="0004652E"/>
    <w:rsid w:val="00073C9C"/>
    <w:rsid w:val="00080512"/>
    <w:rsid w:val="0008388B"/>
    <w:rsid w:val="000901CA"/>
    <w:rsid w:val="00090468"/>
    <w:rsid w:val="00094568"/>
    <w:rsid w:val="00096E78"/>
    <w:rsid w:val="000B7BCF"/>
    <w:rsid w:val="000C522B"/>
    <w:rsid w:val="000D01D0"/>
    <w:rsid w:val="000D58AB"/>
    <w:rsid w:val="000F37B7"/>
    <w:rsid w:val="00112F1A"/>
    <w:rsid w:val="00145075"/>
    <w:rsid w:val="00155EB3"/>
    <w:rsid w:val="00156B7C"/>
    <w:rsid w:val="001701AE"/>
    <w:rsid w:val="001741A0"/>
    <w:rsid w:val="00175FA0"/>
    <w:rsid w:val="00194CD0"/>
    <w:rsid w:val="001A1DB6"/>
    <w:rsid w:val="001B49C9"/>
    <w:rsid w:val="001C23F4"/>
    <w:rsid w:val="001C33CB"/>
    <w:rsid w:val="001C4F79"/>
    <w:rsid w:val="001D68C5"/>
    <w:rsid w:val="001E54C4"/>
    <w:rsid w:val="001F168B"/>
    <w:rsid w:val="001F405C"/>
    <w:rsid w:val="001F7831"/>
    <w:rsid w:val="00204045"/>
    <w:rsid w:val="0020712B"/>
    <w:rsid w:val="0022606D"/>
    <w:rsid w:val="00231728"/>
    <w:rsid w:val="00242630"/>
    <w:rsid w:val="00244A05"/>
    <w:rsid w:val="00245A72"/>
    <w:rsid w:val="00245E3D"/>
    <w:rsid w:val="00250404"/>
    <w:rsid w:val="002610D8"/>
    <w:rsid w:val="002747EC"/>
    <w:rsid w:val="002855BF"/>
    <w:rsid w:val="002A2547"/>
    <w:rsid w:val="002D5E09"/>
    <w:rsid w:val="002F0D22"/>
    <w:rsid w:val="00311B17"/>
    <w:rsid w:val="003172DC"/>
    <w:rsid w:val="00320224"/>
    <w:rsid w:val="00325AE3"/>
    <w:rsid w:val="00326069"/>
    <w:rsid w:val="0035462D"/>
    <w:rsid w:val="0036459E"/>
    <w:rsid w:val="00364B41"/>
    <w:rsid w:val="00367441"/>
    <w:rsid w:val="00372BE1"/>
    <w:rsid w:val="00383096"/>
    <w:rsid w:val="0039346C"/>
    <w:rsid w:val="003A134B"/>
    <w:rsid w:val="003A41EF"/>
    <w:rsid w:val="003B40AD"/>
    <w:rsid w:val="003C4E37"/>
    <w:rsid w:val="003D1CFB"/>
    <w:rsid w:val="003E16BE"/>
    <w:rsid w:val="003E4291"/>
    <w:rsid w:val="003F4E28"/>
    <w:rsid w:val="004006E8"/>
    <w:rsid w:val="00401855"/>
    <w:rsid w:val="00412D07"/>
    <w:rsid w:val="00421B23"/>
    <w:rsid w:val="00465587"/>
    <w:rsid w:val="00477455"/>
    <w:rsid w:val="00490436"/>
    <w:rsid w:val="00496B55"/>
    <w:rsid w:val="004A038F"/>
    <w:rsid w:val="004A1F7B"/>
    <w:rsid w:val="004B1071"/>
    <w:rsid w:val="004C44D2"/>
    <w:rsid w:val="004C5722"/>
    <w:rsid w:val="004D3578"/>
    <w:rsid w:val="004D380D"/>
    <w:rsid w:val="004E213A"/>
    <w:rsid w:val="004F2DCF"/>
    <w:rsid w:val="00503171"/>
    <w:rsid w:val="00506C28"/>
    <w:rsid w:val="005322C8"/>
    <w:rsid w:val="00534DA0"/>
    <w:rsid w:val="00541850"/>
    <w:rsid w:val="00543E6C"/>
    <w:rsid w:val="00545773"/>
    <w:rsid w:val="00565087"/>
    <w:rsid w:val="0056573F"/>
    <w:rsid w:val="00571279"/>
    <w:rsid w:val="00576CE7"/>
    <w:rsid w:val="005A12F9"/>
    <w:rsid w:val="005A49C6"/>
    <w:rsid w:val="005C0827"/>
    <w:rsid w:val="005C56A6"/>
    <w:rsid w:val="005D140E"/>
    <w:rsid w:val="005F258F"/>
    <w:rsid w:val="005F5599"/>
    <w:rsid w:val="006104AB"/>
    <w:rsid w:val="00611566"/>
    <w:rsid w:val="00635E8E"/>
    <w:rsid w:val="00646D99"/>
    <w:rsid w:val="00656910"/>
    <w:rsid w:val="006574C0"/>
    <w:rsid w:val="00696821"/>
    <w:rsid w:val="006A0A68"/>
    <w:rsid w:val="006C66D8"/>
    <w:rsid w:val="006D1E24"/>
    <w:rsid w:val="006D35DE"/>
    <w:rsid w:val="006D5574"/>
    <w:rsid w:val="006E1417"/>
    <w:rsid w:val="006F6A2C"/>
    <w:rsid w:val="007069DC"/>
    <w:rsid w:val="00710201"/>
    <w:rsid w:val="0072073A"/>
    <w:rsid w:val="007342B5"/>
    <w:rsid w:val="00734A5B"/>
    <w:rsid w:val="00744E76"/>
    <w:rsid w:val="00757D40"/>
    <w:rsid w:val="007662B5"/>
    <w:rsid w:val="007719CC"/>
    <w:rsid w:val="00772B17"/>
    <w:rsid w:val="00776BD1"/>
    <w:rsid w:val="00781F0F"/>
    <w:rsid w:val="007835B5"/>
    <w:rsid w:val="0078727C"/>
    <w:rsid w:val="0079049D"/>
    <w:rsid w:val="00793DC5"/>
    <w:rsid w:val="007A631D"/>
    <w:rsid w:val="007B18D8"/>
    <w:rsid w:val="007C095F"/>
    <w:rsid w:val="007C2DD0"/>
    <w:rsid w:val="007D01C3"/>
    <w:rsid w:val="007E4A93"/>
    <w:rsid w:val="007F2E08"/>
    <w:rsid w:val="007F771C"/>
    <w:rsid w:val="008028A4"/>
    <w:rsid w:val="00813245"/>
    <w:rsid w:val="0082038C"/>
    <w:rsid w:val="00840DE0"/>
    <w:rsid w:val="0086354A"/>
    <w:rsid w:val="00871AF0"/>
    <w:rsid w:val="008768CA"/>
    <w:rsid w:val="00877449"/>
    <w:rsid w:val="00877EF9"/>
    <w:rsid w:val="00880559"/>
    <w:rsid w:val="00890BC2"/>
    <w:rsid w:val="00894DE4"/>
    <w:rsid w:val="008B5306"/>
    <w:rsid w:val="008C1663"/>
    <w:rsid w:val="008C2E2A"/>
    <w:rsid w:val="008C3057"/>
    <w:rsid w:val="008D2E4D"/>
    <w:rsid w:val="008E4347"/>
    <w:rsid w:val="008F396F"/>
    <w:rsid w:val="008F3DCD"/>
    <w:rsid w:val="0090271F"/>
    <w:rsid w:val="00902DB9"/>
    <w:rsid w:val="0090466A"/>
    <w:rsid w:val="00923655"/>
    <w:rsid w:val="00936071"/>
    <w:rsid w:val="009376CD"/>
    <w:rsid w:val="00940212"/>
    <w:rsid w:val="00942EC2"/>
    <w:rsid w:val="00944BB1"/>
    <w:rsid w:val="00961B32"/>
    <w:rsid w:val="00962509"/>
    <w:rsid w:val="00970DB3"/>
    <w:rsid w:val="00972AAB"/>
    <w:rsid w:val="00974BB0"/>
    <w:rsid w:val="00975BCD"/>
    <w:rsid w:val="009928A9"/>
    <w:rsid w:val="009A0AF3"/>
    <w:rsid w:val="009A0B05"/>
    <w:rsid w:val="009B07CD"/>
    <w:rsid w:val="009B3644"/>
    <w:rsid w:val="009C19E9"/>
    <w:rsid w:val="009D3A36"/>
    <w:rsid w:val="009D74A6"/>
    <w:rsid w:val="009E0E87"/>
    <w:rsid w:val="009F5E0F"/>
    <w:rsid w:val="00A10F02"/>
    <w:rsid w:val="00A1194C"/>
    <w:rsid w:val="00A204CA"/>
    <w:rsid w:val="00A209D6"/>
    <w:rsid w:val="00A22738"/>
    <w:rsid w:val="00A33380"/>
    <w:rsid w:val="00A44073"/>
    <w:rsid w:val="00A53226"/>
    <w:rsid w:val="00A53724"/>
    <w:rsid w:val="00A54B2B"/>
    <w:rsid w:val="00A614C5"/>
    <w:rsid w:val="00A63E7E"/>
    <w:rsid w:val="00A82346"/>
    <w:rsid w:val="00A9671C"/>
    <w:rsid w:val="00AA1553"/>
    <w:rsid w:val="00AA426B"/>
    <w:rsid w:val="00AB1651"/>
    <w:rsid w:val="00AB2498"/>
    <w:rsid w:val="00AC7ACB"/>
    <w:rsid w:val="00AD26C6"/>
    <w:rsid w:val="00B05380"/>
    <w:rsid w:val="00B05695"/>
    <w:rsid w:val="00B05962"/>
    <w:rsid w:val="00B05F54"/>
    <w:rsid w:val="00B15449"/>
    <w:rsid w:val="00B16C2F"/>
    <w:rsid w:val="00B27303"/>
    <w:rsid w:val="00B47FD1"/>
    <w:rsid w:val="00B516BB"/>
    <w:rsid w:val="00B62967"/>
    <w:rsid w:val="00B84DB2"/>
    <w:rsid w:val="00BC325C"/>
    <w:rsid w:val="00BC3555"/>
    <w:rsid w:val="00BD5218"/>
    <w:rsid w:val="00BF302E"/>
    <w:rsid w:val="00C03BBC"/>
    <w:rsid w:val="00C05073"/>
    <w:rsid w:val="00C10719"/>
    <w:rsid w:val="00C12B51"/>
    <w:rsid w:val="00C24650"/>
    <w:rsid w:val="00C25465"/>
    <w:rsid w:val="00C33079"/>
    <w:rsid w:val="00C6553E"/>
    <w:rsid w:val="00C839F9"/>
    <w:rsid w:val="00C83A13"/>
    <w:rsid w:val="00C83E02"/>
    <w:rsid w:val="00C9068C"/>
    <w:rsid w:val="00C92967"/>
    <w:rsid w:val="00CA3D0C"/>
    <w:rsid w:val="00CA5ECE"/>
    <w:rsid w:val="00CA654B"/>
    <w:rsid w:val="00CB72B8"/>
    <w:rsid w:val="00CD4C7B"/>
    <w:rsid w:val="00CD58FE"/>
    <w:rsid w:val="00CE041A"/>
    <w:rsid w:val="00CE3E74"/>
    <w:rsid w:val="00D06111"/>
    <w:rsid w:val="00D20673"/>
    <w:rsid w:val="00D25FAE"/>
    <w:rsid w:val="00D26426"/>
    <w:rsid w:val="00D33BE3"/>
    <w:rsid w:val="00D3792D"/>
    <w:rsid w:val="00D40ED3"/>
    <w:rsid w:val="00D50CA1"/>
    <w:rsid w:val="00D52139"/>
    <w:rsid w:val="00D55E47"/>
    <w:rsid w:val="00D56A9F"/>
    <w:rsid w:val="00D62E19"/>
    <w:rsid w:val="00D635BE"/>
    <w:rsid w:val="00D67CD1"/>
    <w:rsid w:val="00D738D6"/>
    <w:rsid w:val="00D80795"/>
    <w:rsid w:val="00D854BE"/>
    <w:rsid w:val="00D8747F"/>
    <w:rsid w:val="00D8769B"/>
    <w:rsid w:val="00D87E00"/>
    <w:rsid w:val="00D9134D"/>
    <w:rsid w:val="00D96D11"/>
    <w:rsid w:val="00DA774F"/>
    <w:rsid w:val="00DA7A03"/>
    <w:rsid w:val="00DB0DB8"/>
    <w:rsid w:val="00DB1818"/>
    <w:rsid w:val="00DB2B3D"/>
    <w:rsid w:val="00DB74F7"/>
    <w:rsid w:val="00DC0BB0"/>
    <w:rsid w:val="00DC309B"/>
    <w:rsid w:val="00DC4DA2"/>
    <w:rsid w:val="00DC5261"/>
    <w:rsid w:val="00DE25D2"/>
    <w:rsid w:val="00DE4AF1"/>
    <w:rsid w:val="00E32B4C"/>
    <w:rsid w:val="00E35BEA"/>
    <w:rsid w:val="00E46C08"/>
    <w:rsid w:val="00E471CF"/>
    <w:rsid w:val="00E62835"/>
    <w:rsid w:val="00E77645"/>
    <w:rsid w:val="00E83697"/>
    <w:rsid w:val="00EA4132"/>
    <w:rsid w:val="00EA6469"/>
    <w:rsid w:val="00EA66C9"/>
    <w:rsid w:val="00EC4A25"/>
    <w:rsid w:val="00ED172B"/>
    <w:rsid w:val="00EF612C"/>
    <w:rsid w:val="00F025A2"/>
    <w:rsid w:val="00F036E9"/>
    <w:rsid w:val="00F07388"/>
    <w:rsid w:val="00F17150"/>
    <w:rsid w:val="00F2026E"/>
    <w:rsid w:val="00F2210A"/>
    <w:rsid w:val="00F375F5"/>
    <w:rsid w:val="00F37743"/>
    <w:rsid w:val="00F47D14"/>
    <w:rsid w:val="00F54A3D"/>
    <w:rsid w:val="00F54CB0"/>
    <w:rsid w:val="00F579CD"/>
    <w:rsid w:val="00F64003"/>
    <w:rsid w:val="00F653B8"/>
    <w:rsid w:val="00F71B89"/>
    <w:rsid w:val="00F7353C"/>
    <w:rsid w:val="00F76F8F"/>
    <w:rsid w:val="00F93FBF"/>
    <w:rsid w:val="00F941DF"/>
    <w:rsid w:val="00FA0244"/>
    <w:rsid w:val="00FA1266"/>
    <w:rsid w:val="00FB07F6"/>
    <w:rsid w:val="00FB36FA"/>
    <w:rsid w:val="00FC111F"/>
    <w:rsid w:val="00FC1192"/>
    <w:rsid w:val="00FC5076"/>
    <w:rsid w:val="00FE251B"/>
    <w:rsid w:val="0EE892A5"/>
    <w:rsid w:val="18428015"/>
    <w:rsid w:val="3582DC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69744DE5"/>
  <w15:chartTrackingRefBased/>
  <w15:docId w15:val="{64D387B0-A882-4C1C-A016-56F110273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ListParagraphChar">
    <w:name w:val="List Paragraph Char"/>
    <w:aliases w:val="- Bullets Char"/>
    <w:link w:val="ListParagraph"/>
    <w:uiPriority w:val="34"/>
    <w:qFormat/>
    <w:locked/>
    <w:rsid w:val="00DB74F7"/>
    <w:rPr>
      <w:lang w:eastAsia="en-US"/>
    </w:rPr>
  </w:style>
  <w:style w:type="paragraph" w:styleId="ListParagraph">
    <w:name w:val="List Paragraph"/>
    <w:aliases w:val="- Bullets"/>
    <w:basedOn w:val="Normal"/>
    <w:link w:val="ListParagraphChar"/>
    <w:uiPriority w:val="34"/>
    <w:qFormat/>
    <w:rsid w:val="00DB74F7"/>
    <w:pPr>
      <w:ind w:left="720"/>
      <w:contextualSpacing/>
    </w:pPr>
  </w:style>
  <w:style w:type="character" w:customStyle="1" w:styleId="Heading1Char">
    <w:name w:val="Heading 1 Char"/>
    <w:basedOn w:val="DefaultParagraphFont"/>
    <w:link w:val="Heading1"/>
    <w:rsid w:val="004A038F"/>
    <w:rPr>
      <w:rFonts w:ascii="Arial" w:hAnsi="Arial"/>
      <w:sz w:val="36"/>
      <w:lang w:eastAsia="en-US"/>
    </w:rPr>
  </w:style>
  <w:style w:type="paragraph" w:customStyle="1" w:styleId="ListParagraph1">
    <w:name w:val="List Paragraph1"/>
    <w:basedOn w:val="Normal"/>
    <w:uiPriority w:val="99"/>
    <w:rsid w:val="00894DE4"/>
    <w:pPr>
      <w:widowControl w:val="0"/>
      <w:spacing w:after="0"/>
      <w:ind w:firstLineChars="200" w:firstLine="420"/>
      <w:jc w:val="both"/>
    </w:pPr>
    <w:rPr>
      <w:rFonts w:ascii="Calibri" w:eastAsia="SimSun" w:hAnsi="Calibri" w:cs="Calibri"/>
      <w:kern w:val="2"/>
      <w:sz w:val="21"/>
      <w:szCs w:val="21"/>
      <w:lang w:val="en-US" w:eastAsia="zh-CN"/>
    </w:rPr>
  </w:style>
  <w:style w:type="table" w:styleId="TableGrid">
    <w:name w:val="Table Grid"/>
    <w:basedOn w:val="TableNormal"/>
    <w:rsid w:val="0054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D3A36"/>
    <w:rPr>
      <w:sz w:val="16"/>
      <w:szCs w:val="16"/>
    </w:rPr>
  </w:style>
  <w:style w:type="paragraph" w:styleId="CommentText">
    <w:name w:val="annotation text"/>
    <w:basedOn w:val="Normal"/>
    <w:link w:val="CommentTextChar"/>
    <w:rsid w:val="009D3A36"/>
  </w:style>
  <w:style w:type="character" w:customStyle="1" w:styleId="CommentTextChar">
    <w:name w:val="Comment Text Char"/>
    <w:basedOn w:val="DefaultParagraphFont"/>
    <w:link w:val="CommentText"/>
    <w:rsid w:val="009D3A36"/>
    <w:rPr>
      <w:lang w:eastAsia="en-US"/>
    </w:rPr>
  </w:style>
  <w:style w:type="paragraph" w:styleId="CommentSubject">
    <w:name w:val="annotation subject"/>
    <w:basedOn w:val="CommentText"/>
    <w:next w:val="CommentText"/>
    <w:link w:val="CommentSubjectChar"/>
    <w:rsid w:val="009D3A36"/>
    <w:rPr>
      <w:b/>
      <w:bCs/>
    </w:rPr>
  </w:style>
  <w:style w:type="character" w:customStyle="1" w:styleId="CommentSubjectChar">
    <w:name w:val="Comment Subject Char"/>
    <w:basedOn w:val="CommentTextChar"/>
    <w:link w:val="CommentSubject"/>
    <w:rsid w:val="009D3A36"/>
    <w:rPr>
      <w:b/>
      <w:bCs/>
      <w:lang w:eastAsia="en-US"/>
    </w:rPr>
  </w:style>
  <w:style w:type="paragraph" w:customStyle="1" w:styleId="Doc-text2">
    <w:name w:val="Doc-text2"/>
    <w:basedOn w:val="Normal"/>
    <w:link w:val="Doc-text2Char"/>
    <w:qFormat/>
    <w:rsid w:val="001A1DB6"/>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1A1DB6"/>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5AIRPNAIUNRU-1774131100-1867</_dlc_DocId>
    <_dlc_DocIdUrl xmlns="71c5aaf6-e6ce-465b-b873-5148d2a4c105">
      <Url>https://nokia.sharepoint.com/sites/c5g/projects/nas/_layouts/15/DocIdRedir.aspx?ID=5AIRPNAIUNRU-1774131100-1867</Url>
      <Description>5AIRPNAIUNRU-1774131100-1867</Description>
    </_dlc_DocIdUrl>
    <_Flow_SignoffStatus xmlns="6d0092ff-228e-48cb-9ef6-dbafe0d3bde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6d0092ff-228e-48cb-9ef6-dbafe0d3bded"/>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FAB0986-89B8-40D6-997D-C28E78B91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3EDAA24-68FD-42F8-8734-A18A88D86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2287</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2021-01-15T07:58:00Z</dcterms:created>
  <dcterms:modified xsi:type="dcterms:W3CDTF">2021-01-15T07:58:00Z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4a791ce4-2088-4a0e-805f-7794ddf9b1a6</vt:lpwstr>
  </property>
</Properties>
</file>